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A59" w:rsidRPr="00096207" w:rsidRDefault="00A95A59" w:rsidP="00B70D45">
      <w:pPr>
        <w:ind w:firstLine="0"/>
        <w:jc w:val="center"/>
        <w:rPr>
          <w:b/>
          <w:bCs/>
          <w:sz w:val="28"/>
        </w:rPr>
      </w:pPr>
      <w:r w:rsidRPr="00096207">
        <w:rPr>
          <w:b/>
          <w:bCs/>
          <w:sz w:val="28"/>
        </w:rPr>
        <w:t>Каковы различные типы оценки?</w:t>
      </w:r>
    </w:p>
    <w:p w:rsidR="00A95A59" w:rsidRPr="00096207" w:rsidRDefault="00A95A59" w:rsidP="00A95A59">
      <w:pPr>
        <w:ind w:firstLine="0"/>
        <w:rPr>
          <w:sz w:val="28"/>
        </w:rPr>
      </w:pPr>
    </w:p>
    <w:p w:rsidR="00A95A59" w:rsidRPr="00096207" w:rsidRDefault="00A95A59" w:rsidP="00A95A59">
      <w:pPr>
        <w:rPr>
          <w:sz w:val="28"/>
        </w:rPr>
      </w:pPr>
      <w:r w:rsidRPr="00096207">
        <w:rPr>
          <w:sz w:val="28"/>
        </w:rPr>
        <w:t xml:space="preserve">Оценка эффективности вашей программы, вмешательства или политики является важной частью понимания ее воздействия и обеспечения ее успеха. Оценка помогает определить, что работает хорошо, что можно улучшить и достигает ли ваша инициатива своих целей. Для многих практиков понимание разницы между различными типами </w:t>
      </w:r>
      <w:proofErr w:type="gramStart"/>
      <w:r w:rsidRPr="00096207">
        <w:rPr>
          <w:sz w:val="28"/>
        </w:rPr>
        <w:t>оценки</w:t>
      </w:r>
      <w:proofErr w:type="gramEnd"/>
      <w:r w:rsidRPr="00096207">
        <w:rPr>
          <w:sz w:val="28"/>
        </w:rPr>
        <w:t xml:space="preserve"> — и </w:t>
      </w:r>
      <w:proofErr w:type="gramStart"/>
      <w:r w:rsidRPr="00096207">
        <w:rPr>
          <w:sz w:val="28"/>
        </w:rPr>
        <w:t>какие</w:t>
      </w:r>
      <w:proofErr w:type="gramEnd"/>
      <w:r w:rsidRPr="00096207">
        <w:rPr>
          <w:sz w:val="28"/>
        </w:rPr>
        <w:t xml:space="preserve"> из них использовать — может быть сложной задачей. В этом блоге мы рассмотрим различные типы оценки, потенциальные препятствия для успешной оценки и почему это важно.</w:t>
      </w:r>
    </w:p>
    <w:p w:rsidR="00A95A59" w:rsidRPr="00096207" w:rsidRDefault="00A95A59" w:rsidP="00A95A59">
      <w:pPr>
        <w:ind w:firstLine="0"/>
        <w:jc w:val="center"/>
        <w:rPr>
          <w:sz w:val="28"/>
        </w:rPr>
      </w:pPr>
      <w:r w:rsidRPr="00096207">
        <w:rPr>
          <w:sz w:val="28"/>
        </w:rPr>
        <w:drawing>
          <wp:inline distT="0" distB="0" distL="0" distR="0" wp14:anchorId="3AB6F854" wp14:editId="1861900A">
            <wp:extent cx="2628900" cy="2628900"/>
            <wp:effectExtent l="0" t="0" r="0" b="0"/>
            <wp:docPr id="1" name="Рисунок 1" descr="https://static.wixstatic.com/media/390950_5e42974490f8449688b3a6f63643b740~mv2.png/v1/fill/w_276,h_276,al_c,q_85,usm_0.66_1.00_0.01,enc_avif,quality_auto/390950_5e42974490f8449688b3a6f63643b740~m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atic.wixstatic.com/media/390950_5e42974490f8449688b3a6f63643b740~mv2.png/v1/fill/w_276,h_276,al_c,q_85,usm_0.66_1.00_0.01,enc_avif,quality_auto/390950_5e42974490f8449688b3a6f63643b740~mv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8900" cy="2628900"/>
                    </a:xfrm>
                    <a:prstGeom prst="rect">
                      <a:avLst/>
                    </a:prstGeom>
                    <a:noFill/>
                    <a:ln>
                      <a:noFill/>
                    </a:ln>
                  </pic:spPr>
                </pic:pic>
              </a:graphicData>
            </a:graphic>
          </wp:inline>
        </w:drawing>
      </w:r>
    </w:p>
    <w:p w:rsidR="00A95A59" w:rsidRPr="00096207" w:rsidRDefault="00A95A59" w:rsidP="00096207">
      <w:pPr>
        <w:rPr>
          <w:b/>
          <w:bCs/>
          <w:sz w:val="28"/>
        </w:rPr>
      </w:pPr>
      <w:r w:rsidRPr="00096207">
        <w:rPr>
          <w:sz w:val="28"/>
        </w:rPr>
        <w:br/>
      </w:r>
      <w:r w:rsidRPr="00096207">
        <w:rPr>
          <w:b/>
          <w:bCs/>
          <w:sz w:val="28"/>
        </w:rPr>
        <w:t>Типы оценки</w:t>
      </w:r>
    </w:p>
    <w:p w:rsidR="00A95A59" w:rsidRPr="00096207" w:rsidRDefault="00A95A59" w:rsidP="00096207">
      <w:pPr>
        <w:rPr>
          <w:sz w:val="28"/>
        </w:rPr>
      </w:pPr>
      <w:r w:rsidRPr="00096207">
        <w:rPr>
          <w:sz w:val="28"/>
        </w:rPr>
        <w:t xml:space="preserve">Существует четыре основных типа оценки: </w:t>
      </w:r>
      <w:proofErr w:type="spellStart"/>
      <w:r w:rsidRPr="00096207">
        <w:rPr>
          <w:sz w:val="28"/>
        </w:rPr>
        <w:t>Формативная</w:t>
      </w:r>
      <w:proofErr w:type="spellEnd"/>
      <w:r w:rsidRPr="00096207">
        <w:rPr>
          <w:sz w:val="28"/>
        </w:rPr>
        <w:t xml:space="preserve"> оценка, </w:t>
      </w:r>
      <w:proofErr w:type="spellStart"/>
      <w:r w:rsidRPr="00096207">
        <w:rPr>
          <w:sz w:val="28"/>
        </w:rPr>
        <w:t>Суммативная</w:t>
      </w:r>
      <w:proofErr w:type="spellEnd"/>
      <w:r w:rsidRPr="00096207">
        <w:rPr>
          <w:sz w:val="28"/>
        </w:rPr>
        <w:t xml:space="preserve"> оценка, Оценка процесса и Оценка результата. В разделах ниже подробно описывается, что это такое и как выбрать лучший тип оценки для вашего проекта.</w:t>
      </w:r>
    </w:p>
    <w:p w:rsidR="00A95A59" w:rsidRPr="00096207" w:rsidRDefault="00A95A59" w:rsidP="00096207">
      <w:pPr>
        <w:rPr>
          <w:b/>
          <w:bCs/>
          <w:sz w:val="28"/>
        </w:rPr>
      </w:pPr>
      <w:r w:rsidRPr="00096207">
        <w:rPr>
          <w:sz w:val="28"/>
        </w:rPr>
        <w:br/>
      </w:r>
      <w:r w:rsidRPr="00096207">
        <w:rPr>
          <w:b/>
          <w:bCs/>
          <w:sz w:val="28"/>
        </w:rPr>
        <w:t>Формирующая оценка</w:t>
      </w:r>
    </w:p>
    <w:p w:rsidR="00A95A59" w:rsidRPr="00096207" w:rsidRDefault="00A95A59" w:rsidP="00096207">
      <w:pPr>
        <w:rPr>
          <w:sz w:val="28"/>
        </w:rPr>
      </w:pPr>
      <w:proofErr w:type="spellStart"/>
      <w:r w:rsidRPr="00096207">
        <w:rPr>
          <w:sz w:val="28"/>
        </w:rPr>
        <w:t>Формативная</w:t>
      </w:r>
      <w:proofErr w:type="spellEnd"/>
      <w:r w:rsidRPr="00096207">
        <w:rPr>
          <w:sz w:val="28"/>
        </w:rPr>
        <w:t xml:space="preserve"> оценка — это тип оценки, используемый на ранних стадиях разработки программы или инициативы. Этот тип оценки оценивает прогресс и эффективность программы, пока она еще реализуется. </w:t>
      </w:r>
      <w:proofErr w:type="spellStart"/>
      <w:r w:rsidRPr="00096207">
        <w:rPr>
          <w:sz w:val="28"/>
        </w:rPr>
        <w:t>Формативные</w:t>
      </w:r>
      <w:proofErr w:type="spellEnd"/>
      <w:r w:rsidRPr="00096207">
        <w:rPr>
          <w:sz w:val="28"/>
        </w:rPr>
        <w:t xml:space="preserve"> оценки часто используются для внесения ранних улучшений или корректировок с целью улучшения программы, оценки качества разработки программы и стратегий ее реализации, а также для обеспечения соответствия программы ее намеченным целям. Оценки потребностей сообщества, проводимые </w:t>
      </w:r>
      <w:proofErr w:type="gramStart"/>
      <w:r w:rsidRPr="00096207">
        <w:rPr>
          <w:sz w:val="28"/>
        </w:rPr>
        <w:t>до</w:t>
      </w:r>
      <w:proofErr w:type="gramEnd"/>
      <w:r w:rsidRPr="00096207">
        <w:rPr>
          <w:sz w:val="28"/>
        </w:rPr>
        <w:t xml:space="preserve"> или </w:t>
      </w:r>
      <w:proofErr w:type="gramStart"/>
      <w:r w:rsidRPr="00096207">
        <w:rPr>
          <w:sz w:val="28"/>
        </w:rPr>
        <w:t>на</w:t>
      </w:r>
      <w:proofErr w:type="gramEnd"/>
      <w:r w:rsidRPr="00096207">
        <w:rPr>
          <w:sz w:val="28"/>
        </w:rPr>
        <w:t xml:space="preserve"> ранних стадиях программы или проекта, являются одним из примеров </w:t>
      </w:r>
      <w:proofErr w:type="spellStart"/>
      <w:r w:rsidRPr="00096207">
        <w:rPr>
          <w:sz w:val="28"/>
        </w:rPr>
        <w:t>формативной</w:t>
      </w:r>
      <w:proofErr w:type="spellEnd"/>
      <w:r w:rsidRPr="00096207">
        <w:rPr>
          <w:sz w:val="28"/>
        </w:rPr>
        <w:t xml:space="preserve"> оценки.</w:t>
      </w:r>
    </w:p>
    <w:p w:rsidR="00096207" w:rsidRDefault="00A95A59" w:rsidP="00096207">
      <w:pPr>
        <w:rPr>
          <w:sz w:val="28"/>
        </w:rPr>
      </w:pPr>
      <w:r w:rsidRPr="00096207">
        <w:rPr>
          <w:sz w:val="28"/>
        </w:rPr>
        <w:br/>
        <w:t xml:space="preserve">Внедрение формирующей оценки может помочь практикам гарантировать, что программирование начинается с прочной основы. Выявляя потенциальные проблемы или области для улучшения на ранних этапах процесса, формирующие оценки помогают практикам и политикам вносить необходимые коррективы до того, как инициатива будет полностью реализована. Таким образом, формирующие оценки помогают гарантировать, что инициативы начинаются на правильном пути и имеют больше шансов на </w:t>
      </w:r>
      <w:proofErr w:type="spellStart"/>
      <w:r w:rsidRPr="00096207">
        <w:rPr>
          <w:sz w:val="28"/>
        </w:rPr>
        <w:t>успех.</w:t>
      </w:r>
      <w:proofErr w:type="spellEnd"/>
    </w:p>
    <w:p w:rsidR="00096207" w:rsidRDefault="00096207" w:rsidP="00096207">
      <w:pPr>
        <w:rPr>
          <w:sz w:val="28"/>
        </w:rPr>
      </w:pPr>
    </w:p>
    <w:p w:rsidR="00A95A59" w:rsidRPr="00096207" w:rsidRDefault="00A95A59" w:rsidP="00096207">
      <w:pPr>
        <w:rPr>
          <w:sz w:val="28"/>
        </w:rPr>
      </w:pPr>
      <w:proofErr w:type="spellStart"/>
      <w:r w:rsidRPr="00096207">
        <w:rPr>
          <w:b/>
          <w:bCs/>
          <w:sz w:val="28"/>
        </w:rPr>
        <w:lastRenderedPageBreak/>
        <w:t>Суммативное</w:t>
      </w:r>
      <w:proofErr w:type="spellEnd"/>
      <w:r w:rsidRPr="00096207">
        <w:rPr>
          <w:b/>
          <w:bCs/>
          <w:sz w:val="28"/>
        </w:rPr>
        <w:t xml:space="preserve"> оценивание</w:t>
      </w:r>
    </w:p>
    <w:p w:rsidR="00A95A59" w:rsidRPr="00096207" w:rsidRDefault="00A95A59" w:rsidP="00096207">
      <w:pPr>
        <w:rPr>
          <w:sz w:val="28"/>
        </w:rPr>
      </w:pPr>
      <w:proofErr w:type="spellStart"/>
      <w:r w:rsidRPr="00096207">
        <w:rPr>
          <w:sz w:val="28"/>
        </w:rPr>
        <w:t>Суммативные</w:t>
      </w:r>
      <w:proofErr w:type="spellEnd"/>
      <w:r w:rsidRPr="00096207">
        <w:rPr>
          <w:sz w:val="28"/>
        </w:rPr>
        <w:t xml:space="preserve"> оценки часто используются для определения того, достигла ли программа своих предполагаемых целей и задач, путем оценки общей эффективности программы после ее завершения. </w:t>
      </w:r>
      <w:proofErr w:type="spellStart"/>
      <w:r w:rsidRPr="00096207">
        <w:rPr>
          <w:sz w:val="28"/>
        </w:rPr>
        <w:t>Суммативные</w:t>
      </w:r>
      <w:proofErr w:type="spellEnd"/>
      <w:r w:rsidRPr="00096207">
        <w:rPr>
          <w:sz w:val="28"/>
        </w:rPr>
        <w:t xml:space="preserve"> оценки собирают информацию из нескольких источников с течением времени, чтобы продемонстрировать доказательства эффективности программы. </w:t>
      </w:r>
      <w:proofErr w:type="spellStart"/>
      <w:r w:rsidRPr="00096207">
        <w:rPr>
          <w:sz w:val="28"/>
        </w:rPr>
        <w:t>Суммативные</w:t>
      </w:r>
      <w:proofErr w:type="spellEnd"/>
      <w:r w:rsidRPr="00096207">
        <w:rPr>
          <w:sz w:val="28"/>
        </w:rPr>
        <w:t xml:space="preserve"> оценки часто лучше всего использовать для многолетних программ, где у практиков достаточно времени для внесения корректировок, извлеченных из формирующих оценок. </w:t>
      </w:r>
      <w:proofErr w:type="spellStart"/>
      <w:r w:rsidRPr="00096207">
        <w:rPr>
          <w:sz w:val="28"/>
        </w:rPr>
        <w:t>Суммативные</w:t>
      </w:r>
      <w:proofErr w:type="spellEnd"/>
      <w:r w:rsidRPr="00096207">
        <w:rPr>
          <w:sz w:val="28"/>
        </w:rPr>
        <w:t xml:space="preserve"> оценки могут быть полезны при принятии решения о продолжении, завершении или расширении программы. Хотя </w:t>
      </w:r>
      <w:proofErr w:type="spellStart"/>
      <w:r w:rsidRPr="00096207">
        <w:rPr>
          <w:sz w:val="28"/>
        </w:rPr>
        <w:t>суммативные</w:t>
      </w:r>
      <w:proofErr w:type="spellEnd"/>
      <w:r w:rsidRPr="00096207">
        <w:rPr>
          <w:sz w:val="28"/>
        </w:rPr>
        <w:t xml:space="preserve"> оценки проводятся после завершения проекта, планирование оценки должно начинаться до проекта — вам нужно убедиться, что у вас есть план того, что вы собираетесь оценивать, и какое воздействие вы хотите увидеть заранее, чтобы вы знали, достигли ли вы своих целей.</w:t>
      </w:r>
    </w:p>
    <w:p w:rsidR="00A95A59" w:rsidRPr="00096207" w:rsidRDefault="00A95A59" w:rsidP="00096207">
      <w:pPr>
        <w:rPr>
          <w:b/>
          <w:bCs/>
          <w:sz w:val="28"/>
        </w:rPr>
      </w:pPr>
      <w:r w:rsidRPr="00096207">
        <w:rPr>
          <w:sz w:val="28"/>
        </w:rPr>
        <w:br/>
      </w:r>
      <w:r w:rsidRPr="00096207">
        <w:rPr>
          <w:b/>
          <w:bCs/>
          <w:sz w:val="28"/>
        </w:rPr>
        <w:t>Оценка процесса</w:t>
      </w:r>
    </w:p>
    <w:p w:rsidR="00A95A59" w:rsidRPr="00096207" w:rsidRDefault="00A95A59" w:rsidP="00096207">
      <w:pPr>
        <w:rPr>
          <w:sz w:val="28"/>
        </w:rPr>
      </w:pPr>
      <w:r w:rsidRPr="00096207">
        <w:rPr>
          <w:sz w:val="28"/>
        </w:rPr>
        <w:t>Оценка процесса используется для оценки того, как реализуется программа, включая такие факторы, как уровень участия, качество доставки и степень, в которой программа реализуется так, как предполагалось. Оценка процесса исследует, как программа или инициатива достигает своих краткосрочных и долгосрочных целей. В отличие от суммарных оценок, оценка процесса фокусируется на постепенных шагах на этом пути. Этот тип оценки фокусируется на том, была ли программа реализована так, как планировалось, достигает ли она своей целевой аудитории и дает ли желаемые результаты. Оценка процесса в основном носит количественный характер, поскольку она в значительной степени фокусируется на подсчетах, частотах или средних значениях. Например, количество участников программы или ресурсы, используемые для реализации программы. Однако ее можно дополнить качественной информацией, такой как отзывы участников. Этот тип оценки следует использовать на каждом этапе программы или инициативы на постоянной основе.</w:t>
      </w:r>
    </w:p>
    <w:p w:rsidR="00A95A59" w:rsidRPr="00096207" w:rsidRDefault="00A95A59" w:rsidP="00096207">
      <w:pPr>
        <w:rPr>
          <w:b/>
          <w:bCs/>
          <w:sz w:val="28"/>
        </w:rPr>
      </w:pPr>
      <w:r w:rsidRPr="00096207">
        <w:rPr>
          <w:sz w:val="28"/>
        </w:rPr>
        <w:br/>
      </w:r>
      <w:r w:rsidRPr="00096207">
        <w:rPr>
          <w:b/>
          <w:bCs/>
          <w:sz w:val="28"/>
        </w:rPr>
        <w:t>Оценка результата</w:t>
      </w:r>
    </w:p>
    <w:p w:rsidR="00A95A59" w:rsidRPr="00096207" w:rsidRDefault="00A95A59" w:rsidP="00096207">
      <w:pPr>
        <w:rPr>
          <w:sz w:val="28"/>
        </w:rPr>
      </w:pPr>
      <w:r w:rsidRPr="00096207">
        <w:rPr>
          <w:sz w:val="28"/>
        </w:rPr>
        <w:t>Оценки результатов фокусируются на эффективности программы в создании изменений. Этот тип оценки используется для оценки воздействия программы или предполагаемых результатов на участников. Оценки результатов часто включают измерение изменений в поведении, отношении или состоянии участников в результате программы. Этот тип оценки используется для оценки общего воздействия программы или вмешательства на отдельных лиц, сообщества или общество в целом. Оценки результатов (иногда также называемые «Влиянием») часто включают сравнение результатов программы или вмешательства с контрольной группой или исходным уровнем. Оценки результатов являются суммирующими по своей природе, поскольку они рассматривают программу с общей точки зрения в конце.</w:t>
      </w:r>
    </w:p>
    <w:p w:rsidR="00A95A59" w:rsidRPr="00096207" w:rsidRDefault="00A95A59" w:rsidP="00096207">
      <w:pPr>
        <w:rPr>
          <w:b/>
          <w:bCs/>
          <w:sz w:val="28"/>
        </w:rPr>
      </w:pPr>
      <w:r w:rsidRPr="00096207">
        <w:rPr>
          <w:sz w:val="28"/>
        </w:rPr>
        <w:br/>
      </w:r>
      <w:r w:rsidRPr="00096207">
        <w:rPr>
          <w:b/>
          <w:bCs/>
          <w:sz w:val="28"/>
        </w:rPr>
        <w:t>Другие типы оценки</w:t>
      </w:r>
    </w:p>
    <w:p w:rsidR="00096207" w:rsidRDefault="00A95A59" w:rsidP="00096207">
      <w:pPr>
        <w:rPr>
          <w:sz w:val="28"/>
        </w:rPr>
      </w:pPr>
      <w:r w:rsidRPr="00096207">
        <w:rPr>
          <w:sz w:val="28"/>
        </w:rPr>
        <w:t>Существуют и другие типы оценки, такие как экономическая оценка (например, анализ затрат и выгод) или оценка эффективности (например, организационная оценка)! Они менее распространены. Если они применимы к проекту, над которым вы работаете, не стесняйтесь обращаться к нам, и мы поможем вам спланировать проект с использованием одного из них!</w:t>
      </w:r>
    </w:p>
    <w:p w:rsidR="00096207" w:rsidRDefault="00096207" w:rsidP="00096207">
      <w:pPr>
        <w:rPr>
          <w:sz w:val="28"/>
        </w:rPr>
      </w:pPr>
    </w:p>
    <w:p w:rsidR="00A95A59" w:rsidRPr="00096207" w:rsidRDefault="00A95A59" w:rsidP="00096207">
      <w:pPr>
        <w:rPr>
          <w:sz w:val="28"/>
        </w:rPr>
      </w:pPr>
      <w:r w:rsidRPr="00096207">
        <w:rPr>
          <w:b/>
          <w:bCs/>
          <w:sz w:val="28"/>
        </w:rPr>
        <w:t>Как узнать, какие типы оценки использовать?</w:t>
      </w:r>
    </w:p>
    <w:p w:rsidR="00A95A59" w:rsidRPr="00096207" w:rsidRDefault="00A95A59" w:rsidP="00096207">
      <w:pPr>
        <w:rPr>
          <w:sz w:val="28"/>
        </w:rPr>
      </w:pPr>
      <w:r w:rsidRPr="00096207">
        <w:rPr>
          <w:sz w:val="28"/>
        </w:rPr>
        <w:t>Каждый тип оценки имеет свои сильные и слабые стороны, и выбор метода оценки часто зависит от вопроса оценки, доступных ресурсов и контекста оценки. Ниже приведена таблица, описывающая типы оценки, когда она используется, потенциальные вопросы оценки и методы ее достижения.</w:t>
      </w:r>
    </w:p>
    <w:p w:rsidR="00A95A59" w:rsidRPr="00A95A59" w:rsidRDefault="00A95A59" w:rsidP="00A95A59">
      <w:pPr>
        <w:ind w:firstLine="0"/>
      </w:pPr>
      <w:r w:rsidRPr="00A95A59">
        <w:br/>
      </w:r>
    </w:p>
    <w:tbl>
      <w:tblPr>
        <w:tblW w:w="108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57"/>
        <w:gridCol w:w="2561"/>
        <w:gridCol w:w="1332"/>
        <w:gridCol w:w="2944"/>
        <w:gridCol w:w="2220"/>
      </w:tblGrid>
      <w:tr w:rsidR="006804EF" w:rsidRPr="006804EF" w:rsidTr="00B70D45">
        <w:trPr>
          <w:trHeight w:val="705"/>
          <w:jc w:val="center"/>
        </w:trPr>
        <w:tc>
          <w:tcPr>
            <w:tcW w:w="1757" w:type="dxa"/>
            <w:shd w:val="clear" w:color="auto" w:fill="B0C6B7"/>
            <w:vAlign w:val="center"/>
            <w:hideMark/>
          </w:tcPr>
          <w:p w:rsidR="00000000" w:rsidRPr="006804EF" w:rsidRDefault="00A95A59" w:rsidP="00B70D45">
            <w:pPr>
              <w:ind w:firstLine="0"/>
              <w:jc w:val="center"/>
              <w:rPr>
                <w:b/>
                <w:bCs/>
                <w:sz w:val="22"/>
              </w:rPr>
            </w:pPr>
            <w:r w:rsidRPr="006804EF">
              <w:rPr>
                <w:b/>
                <w:bCs/>
                <w:sz w:val="22"/>
              </w:rPr>
              <w:t>Тип оценки</w:t>
            </w:r>
          </w:p>
        </w:tc>
        <w:tc>
          <w:tcPr>
            <w:tcW w:w="2561" w:type="dxa"/>
            <w:shd w:val="clear" w:color="auto" w:fill="B0C6B7"/>
            <w:vAlign w:val="center"/>
            <w:hideMark/>
          </w:tcPr>
          <w:p w:rsidR="00000000" w:rsidRPr="006804EF" w:rsidRDefault="00A95A59" w:rsidP="00B70D45">
            <w:pPr>
              <w:ind w:left="107" w:right="186" w:firstLine="0"/>
              <w:jc w:val="center"/>
              <w:rPr>
                <w:b/>
                <w:bCs/>
                <w:sz w:val="22"/>
              </w:rPr>
            </w:pPr>
            <w:r w:rsidRPr="006804EF">
              <w:rPr>
                <w:b/>
                <w:bCs/>
                <w:sz w:val="22"/>
              </w:rPr>
              <w:t>Почему это используется</w:t>
            </w:r>
          </w:p>
        </w:tc>
        <w:tc>
          <w:tcPr>
            <w:tcW w:w="0" w:type="auto"/>
            <w:shd w:val="clear" w:color="auto" w:fill="B0C6B7"/>
            <w:vAlign w:val="center"/>
            <w:hideMark/>
          </w:tcPr>
          <w:p w:rsidR="00000000" w:rsidRPr="006804EF" w:rsidRDefault="00A95A59" w:rsidP="00B70D45">
            <w:pPr>
              <w:ind w:firstLine="0"/>
              <w:jc w:val="center"/>
              <w:rPr>
                <w:b/>
                <w:bCs/>
                <w:sz w:val="22"/>
              </w:rPr>
            </w:pPr>
            <w:r w:rsidRPr="006804EF">
              <w:rPr>
                <w:b/>
                <w:bCs/>
                <w:sz w:val="22"/>
              </w:rPr>
              <w:t>Когда</w:t>
            </w:r>
          </w:p>
        </w:tc>
        <w:tc>
          <w:tcPr>
            <w:tcW w:w="0" w:type="auto"/>
            <w:shd w:val="clear" w:color="auto" w:fill="B0C6B7"/>
            <w:vAlign w:val="center"/>
            <w:hideMark/>
          </w:tcPr>
          <w:p w:rsidR="00000000" w:rsidRPr="006804EF" w:rsidRDefault="00A95A59" w:rsidP="00B70D45">
            <w:pPr>
              <w:ind w:firstLine="0"/>
              <w:jc w:val="center"/>
              <w:rPr>
                <w:b/>
                <w:bCs/>
                <w:sz w:val="22"/>
              </w:rPr>
            </w:pPr>
            <w:r w:rsidRPr="006804EF">
              <w:rPr>
                <w:b/>
                <w:bCs/>
                <w:sz w:val="22"/>
              </w:rPr>
              <w:t>Оценочные вопросы</w:t>
            </w:r>
          </w:p>
        </w:tc>
        <w:tc>
          <w:tcPr>
            <w:tcW w:w="0" w:type="auto"/>
            <w:shd w:val="clear" w:color="auto" w:fill="B0C6B7"/>
            <w:vAlign w:val="center"/>
            <w:hideMark/>
          </w:tcPr>
          <w:p w:rsidR="00000000" w:rsidRPr="006804EF" w:rsidRDefault="00A95A59" w:rsidP="00B70D45">
            <w:pPr>
              <w:ind w:firstLine="0"/>
              <w:jc w:val="center"/>
              <w:rPr>
                <w:b/>
                <w:bCs/>
                <w:sz w:val="22"/>
              </w:rPr>
            </w:pPr>
            <w:r w:rsidRPr="006804EF">
              <w:rPr>
                <w:b/>
                <w:bCs/>
                <w:sz w:val="22"/>
              </w:rPr>
              <w:t>Методы</w:t>
            </w:r>
          </w:p>
        </w:tc>
      </w:tr>
      <w:tr w:rsidR="00A95A59" w:rsidRPr="006804EF" w:rsidTr="00B70D45">
        <w:trPr>
          <w:trHeight w:val="705"/>
          <w:jc w:val="center"/>
        </w:trPr>
        <w:tc>
          <w:tcPr>
            <w:tcW w:w="1757" w:type="dxa"/>
            <w:shd w:val="clear" w:color="auto" w:fill="D4DBD6"/>
            <w:vAlign w:val="center"/>
            <w:hideMark/>
          </w:tcPr>
          <w:p w:rsidR="00000000" w:rsidRPr="006804EF" w:rsidRDefault="00A95A59" w:rsidP="00B70D45">
            <w:pPr>
              <w:ind w:firstLine="0"/>
              <w:jc w:val="center"/>
              <w:rPr>
                <w:sz w:val="22"/>
              </w:rPr>
            </w:pPr>
            <w:r w:rsidRPr="006804EF">
              <w:rPr>
                <w:b/>
                <w:bCs/>
                <w:sz w:val="22"/>
              </w:rPr>
              <w:t>Формирующий</w:t>
            </w:r>
          </w:p>
        </w:tc>
        <w:tc>
          <w:tcPr>
            <w:tcW w:w="2561" w:type="dxa"/>
            <w:shd w:val="clear" w:color="auto" w:fill="auto"/>
            <w:vAlign w:val="center"/>
            <w:hideMark/>
          </w:tcPr>
          <w:p w:rsidR="00000000" w:rsidRPr="006804EF" w:rsidRDefault="00A95A59" w:rsidP="00B70D45">
            <w:pPr>
              <w:ind w:left="107" w:right="186" w:firstLine="0"/>
              <w:jc w:val="center"/>
              <w:rPr>
                <w:sz w:val="22"/>
              </w:rPr>
            </w:pPr>
            <w:r w:rsidRPr="006804EF">
              <w:rPr>
                <w:sz w:val="22"/>
              </w:rPr>
              <w:t>Для внесения ранних улучшений, оценки качества и обеспечения соответствия программы поставленным целям.</w:t>
            </w:r>
          </w:p>
        </w:tc>
        <w:tc>
          <w:tcPr>
            <w:tcW w:w="0" w:type="auto"/>
            <w:shd w:val="clear" w:color="auto" w:fill="auto"/>
            <w:vAlign w:val="center"/>
            <w:hideMark/>
          </w:tcPr>
          <w:p w:rsidR="00000000" w:rsidRPr="006804EF" w:rsidRDefault="00A95A59" w:rsidP="00B70D45">
            <w:pPr>
              <w:ind w:firstLine="0"/>
              <w:jc w:val="center"/>
              <w:rPr>
                <w:sz w:val="22"/>
              </w:rPr>
            </w:pPr>
            <w:r w:rsidRPr="006804EF">
              <w:rPr>
                <w:sz w:val="22"/>
              </w:rPr>
              <w:t>В начале</w:t>
            </w:r>
          </w:p>
        </w:tc>
        <w:tc>
          <w:tcPr>
            <w:tcW w:w="0" w:type="auto"/>
            <w:shd w:val="clear" w:color="auto" w:fill="auto"/>
            <w:vAlign w:val="center"/>
            <w:hideMark/>
          </w:tcPr>
          <w:p w:rsidR="00A95A59" w:rsidRPr="006804EF" w:rsidRDefault="00A95A59" w:rsidP="00B70D45">
            <w:pPr>
              <w:numPr>
                <w:ilvl w:val="0"/>
                <w:numId w:val="1"/>
              </w:numPr>
              <w:tabs>
                <w:tab w:val="clear" w:pos="720"/>
                <w:tab w:val="num" w:pos="314"/>
              </w:tabs>
              <w:ind w:left="303" w:hanging="248"/>
              <w:jc w:val="left"/>
              <w:rPr>
                <w:sz w:val="22"/>
              </w:rPr>
            </w:pPr>
            <w:r w:rsidRPr="006804EF">
              <w:rPr>
                <w:sz w:val="22"/>
              </w:rPr>
              <w:t>Достигает ли программа предполагаемых участников?</w:t>
            </w:r>
          </w:p>
          <w:p w:rsidR="00000000" w:rsidRPr="006804EF" w:rsidRDefault="00A95A59" w:rsidP="00B70D45">
            <w:pPr>
              <w:numPr>
                <w:ilvl w:val="0"/>
                <w:numId w:val="1"/>
              </w:numPr>
              <w:tabs>
                <w:tab w:val="clear" w:pos="720"/>
                <w:tab w:val="num" w:pos="314"/>
              </w:tabs>
              <w:ind w:left="303" w:hanging="248"/>
              <w:jc w:val="left"/>
              <w:rPr>
                <w:sz w:val="22"/>
              </w:rPr>
            </w:pPr>
            <w:r w:rsidRPr="006804EF">
              <w:rPr>
                <w:sz w:val="22"/>
              </w:rPr>
              <w:t>Как вносимые данные способствуют функционированию программы?</w:t>
            </w:r>
          </w:p>
        </w:tc>
        <w:tc>
          <w:tcPr>
            <w:tcW w:w="0" w:type="auto"/>
            <w:shd w:val="clear" w:color="auto" w:fill="auto"/>
            <w:vAlign w:val="center"/>
            <w:hideMark/>
          </w:tcPr>
          <w:p w:rsidR="00A95A59" w:rsidRPr="006804EF" w:rsidRDefault="00A95A59" w:rsidP="00B70D45">
            <w:pPr>
              <w:ind w:firstLine="0"/>
              <w:jc w:val="center"/>
              <w:rPr>
                <w:sz w:val="22"/>
              </w:rPr>
            </w:pPr>
            <w:r w:rsidRPr="006804EF">
              <w:rPr>
                <w:sz w:val="22"/>
              </w:rPr>
              <w:t>Опрос</w:t>
            </w:r>
          </w:p>
          <w:p w:rsidR="00A95A59" w:rsidRPr="006804EF" w:rsidRDefault="00A95A59" w:rsidP="00B70D45">
            <w:pPr>
              <w:ind w:firstLine="0"/>
              <w:jc w:val="center"/>
              <w:rPr>
                <w:sz w:val="22"/>
              </w:rPr>
            </w:pPr>
            <w:r w:rsidRPr="006804EF">
              <w:rPr>
                <w:sz w:val="22"/>
              </w:rPr>
              <w:t>Фокус-группа</w:t>
            </w:r>
          </w:p>
          <w:p w:rsidR="00A95A59" w:rsidRPr="006804EF" w:rsidRDefault="00A95A59" w:rsidP="00B70D45">
            <w:pPr>
              <w:ind w:firstLine="0"/>
              <w:jc w:val="center"/>
              <w:rPr>
                <w:sz w:val="22"/>
              </w:rPr>
            </w:pPr>
            <w:r w:rsidRPr="006804EF">
              <w:rPr>
                <w:sz w:val="22"/>
              </w:rPr>
              <w:t>Интервью</w:t>
            </w:r>
          </w:p>
          <w:p w:rsidR="00000000" w:rsidRPr="006804EF" w:rsidRDefault="00A95A59" w:rsidP="00B70D45">
            <w:pPr>
              <w:ind w:firstLine="0"/>
              <w:jc w:val="center"/>
              <w:rPr>
                <w:sz w:val="22"/>
              </w:rPr>
            </w:pPr>
            <w:r w:rsidRPr="006804EF">
              <w:rPr>
                <w:sz w:val="22"/>
              </w:rPr>
              <w:t>Обзор документа</w:t>
            </w:r>
          </w:p>
        </w:tc>
      </w:tr>
      <w:tr w:rsidR="00A95A59" w:rsidRPr="006804EF" w:rsidTr="00B70D45">
        <w:trPr>
          <w:trHeight w:val="705"/>
          <w:jc w:val="center"/>
        </w:trPr>
        <w:tc>
          <w:tcPr>
            <w:tcW w:w="1757" w:type="dxa"/>
            <w:shd w:val="clear" w:color="auto" w:fill="D4DBD6"/>
            <w:vAlign w:val="center"/>
            <w:hideMark/>
          </w:tcPr>
          <w:p w:rsidR="00000000" w:rsidRPr="006804EF" w:rsidRDefault="00A95A59" w:rsidP="00B70D45">
            <w:pPr>
              <w:ind w:firstLine="0"/>
              <w:jc w:val="center"/>
              <w:rPr>
                <w:sz w:val="22"/>
              </w:rPr>
            </w:pPr>
            <w:proofErr w:type="spellStart"/>
            <w:r w:rsidRPr="006804EF">
              <w:rPr>
                <w:b/>
                <w:bCs/>
                <w:sz w:val="22"/>
              </w:rPr>
              <w:t>Суммативное</w:t>
            </w:r>
            <w:proofErr w:type="spellEnd"/>
          </w:p>
        </w:tc>
        <w:tc>
          <w:tcPr>
            <w:tcW w:w="2561" w:type="dxa"/>
            <w:shd w:val="clear" w:color="auto" w:fill="auto"/>
            <w:vAlign w:val="center"/>
            <w:hideMark/>
          </w:tcPr>
          <w:p w:rsidR="00000000" w:rsidRPr="006804EF" w:rsidRDefault="00A95A59" w:rsidP="00B70D45">
            <w:pPr>
              <w:ind w:left="107" w:right="186" w:firstLine="0"/>
              <w:jc w:val="center"/>
              <w:rPr>
                <w:sz w:val="22"/>
              </w:rPr>
            </w:pPr>
            <w:r w:rsidRPr="006804EF">
              <w:rPr>
                <w:sz w:val="22"/>
              </w:rPr>
              <w:t>Демонстрация эффективности программы.</w:t>
            </w:r>
          </w:p>
        </w:tc>
        <w:tc>
          <w:tcPr>
            <w:tcW w:w="0" w:type="auto"/>
            <w:shd w:val="clear" w:color="auto" w:fill="auto"/>
            <w:vAlign w:val="center"/>
            <w:hideMark/>
          </w:tcPr>
          <w:p w:rsidR="00000000" w:rsidRPr="006804EF" w:rsidRDefault="00A95A59" w:rsidP="00B70D45">
            <w:pPr>
              <w:ind w:firstLine="0"/>
              <w:jc w:val="center"/>
              <w:rPr>
                <w:sz w:val="22"/>
              </w:rPr>
            </w:pPr>
            <w:r w:rsidRPr="006804EF">
              <w:rPr>
                <w:sz w:val="22"/>
              </w:rPr>
              <w:t>В конце</w:t>
            </w:r>
          </w:p>
        </w:tc>
        <w:tc>
          <w:tcPr>
            <w:tcW w:w="0" w:type="auto"/>
            <w:shd w:val="clear" w:color="auto" w:fill="auto"/>
            <w:vAlign w:val="center"/>
            <w:hideMark/>
          </w:tcPr>
          <w:p w:rsidR="00A95A59" w:rsidRPr="006804EF" w:rsidRDefault="00A95A59" w:rsidP="00B70D45">
            <w:pPr>
              <w:numPr>
                <w:ilvl w:val="0"/>
                <w:numId w:val="2"/>
              </w:numPr>
              <w:tabs>
                <w:tab w:val="clear" w:pos="720"/>
                <w:tab w:val="num" w:pos="314"/>
              </w:tabs>
              <w:ind w:left="303" w:hanging="248"/>
              <w:jc w:val="left"/>
              <w:rPr>
                <w:sz w:val="22"/>
              </w:rPr>
            </w:pPr>
            <w:r w:rsidRPr="006804EF">
              <w:rPr>
                <w:sz w:val="22"/>
              </w:rPr>
              <w:t>Достигли ли участники желаемых результатов?</w:t>
            </w:r>
          </w:p>
          <w:p w:rsidR="00000000" w:rsidRPr="006804EF" w:rsidRDefault="00A95A59" w:rsidP="00B70D45">
            <w:pPr>
              <w:numPr>
                <w:ilvl w:val="0"/>
                <w:numId w:val="2"/>
              </w:numPr>
              <w:tabs>
                <w:tab w:val="clear" w:pos="720"/>
                <w:tab w:val="num" w:pos="314"/>
              </w:tabs>
              <w:ind w:left="303" w:hanging="248"/>
              <w:jc w:val="left"/>
              <w:rPr>
                <w:sz w:val="22"/>
              </w:rPr>
            </w:pPr>
            <w:r w:rsidRPr="006804EF">
              <w:rPr>
                <w:sz w:val="22"/>
              </w:rPr>
              <w:t>Какие изменения были внесены для улучшения качества программы?</w:t>
            </w:r>
          </w:p>
        </w:tc>
        <w:tc>
          <w:tcPr>
            <w:tcW w:w="0" w:type="auto"/>
            <w:shd w:val="clear" w:color="auto" w:fill="auto"/>
            <w:vAlign w:val="center"/>
            <w:hideMark/>
          </w:tcPr>
          <w:p w:rsidR="00A95A59" w:rsidRPr="006804EF" w:rsidRDefault="00A95A59" w:rsidP="00B70D45">
            <w:pPr>
              <w:ind w:firstLine="0"/>
              <w:jc w:val="center"/>
              <w:rPr>
                <w:sz w:val="22"/>
              </w:rPr>
            </w:pPr>
            <w:r w:rsidRPr="006804EF">
              <w:rPr>
                <w:sz w:val="22"/>
              </w:rPr>
              <w:t>Опрос</w:t>
            </w:r>
          </w:p>
          <w:p w:rsidR="00A95A59" w:rsidRPr="006804EF" w:rsidRDefault="00A95A59" w:rsidP="00B70D45">
            <w:pPr>
              <w:ind w:firstLine="0"/>
              <w:jc w:val="center"/>
              <w:rPr>
                <w:sz w:val="22"/>
              </w:rPr>
            </w:pPr>
            <w:r w:rsidRPr="006804EF">
              <w:rPr>
                <w:sz w:val="22"/>
              </w:rPr>
              <w:t>Фокус-группа</w:t>
            </w:r>
          </w:p>
          <w:p w:rsidR="00A95A59" w:rsidRPr="006804EF" w:rsidRDefault="00A95A59" w:rsidP="00B70D45">
            <w:pPr>
              <w:ind w:firstLine="0"/>
              <w:jc w:val="center"/>
              <w:rPr>
                <w:sz w:val="22"/>
              </w:rPr>
            </w:pPr>
            <w:r w:rsidRPr="006804EF">
              <w:rPr>
                <w:sz w:val="22"/>
              </w:rPr>
              <w:t>Интервью</w:t>
            </w:r>
          </w:p>
          <w:p w:rsidR="00A95A59" w:rsidRPr="006804EF" w:rsidRDefault="00A95A59" w:rsidP="00B70D45">
            <w:pPr>
              <w:ind w:firstLine="0"/>
              <w:jc w:val="center"/>
              <w:rPr>
                <w:sz w:val="22"/>
              </w:rPr>
            </w:pPr>
            <w:r w:rsidRPr="006804EF">
              <w:rPr>
                <w:sz w:val="22"/>
              </w:rPr>
              <w:t>Обзор документа</w:t>
            </w:r>
          </w:p>
          <w:p w:rsidR="00000000" w:rsidRPr="006804EF" w:rsidRDefault="00A95A59" w:rsidP="00B70D45">
            <w:pPr>
              <w:ind w:firstLine="0"/>
              <w:jc w:val="center"/>
              <w:rPr>
                <w:sz w:val="22"/>
              </w:rPr>
            </w:pPr>
            <w:r w:rsidRPr="006804EF">
              <w:rPr>
                <w:sz w:val="22"/>
              </w:rPr>
              <w:t>Исследование случая</w:t>
            </w:r>
          </w:p>
        </w:tc>
      </w:tr>
      <w:tr w:rsidR="00A95A59" w:rsidRPr="006804EF" w:rsidTr="00B70D45">
        <w:trPr>
          <w:trHeight w:val="1277"/>
          <w:jc w:val="center"/>
        </w:trPr>
        <w:tc>
          <w:tcPr>
            <w:tcW w:w="1757" w:type="dxa"/>
            <w:shd w:val="clear" w:color="auto" w:fill="D4DBD6"/>
            <w:vAlign w:val="center"/>
            <w:hideMark/>
          </w:tcPr>
          <w:p w:rsidR="00000000" w:rsidRPr="006804EF" w:rsidRDefault="00A95A59" w:rsidP="00B70D45">
            <w:pPr>
              <w:ind w:firstLine="0"/>
              <w:jc w:val="center"/>
              <w:rPr>
                <w:sz w:val="22"/>
              </w:rPr>
            </w:pPr>
            <w:r w:rsidRPr="006804EF">
              <w:rPr>
                <w:b/>
                <w:bCs/>
                <w:sz w:val="22"/>
              </w:rPr>
              <w:t>Процесс</w:t>
            </w:r>
          </w:p>
        </w:tc>
        <w:tc>
          <w:tcPr>
            <w:tcW w:w="2561" w:type="dxa"/>
            <w:shd w:val="clear" w:color="auto" w:fill="auto"/>
            <w:vAlign w:val="center"/>
            <w:hideMark/>
          </w:tcPr>
          <w:p w:rsidR="00000000" w:rsidRPr="006804EF" w:rsidRDefault="00A95A59" w:rsidP="00B70D45">
            <w:pPr>
              <w:ind w:left="107" w:right="186" w:firstLine="0"/>
              <w:jc w:val="center"/>
              <w:rPr>
                <w:sz w:val="22"/>
              </w:rPr>
            </w:pPr>
            <w:r w:rsidRPr="006804EF">
              <w:rPr>
                <w:sz w:val="22"/>
              </w:rPr>
              <w:t>Чтобы изучить, как была реализована программа</w:t>
            </w:r>
          </w:p>
        </w:tc>
        <w:tc>
          <w:tcPr>
            <w:tcW w:w="0" w:type="auto"/>
            <w:shd w:val="clear" w:color="auto" w:fill="auto"/>
            <w:vAlign w:val="center"/>
            <w:hideMark/>
          </w:tcPr>
          <w:p w:rsidR="00000000" w:rsidRPr="006804EF" w:rsidRDefault="00A95A59" w:rsidP="00B70D45">
            <w:pPr>
              <w:ind w:firstLine="0"/>
              <w:jc w:val="center"/>
              <w:rPr>
                <w:sz w:val="22"/>
              </w:rPr>
            </w:pPr>
            <w:r w:rsidRPr="006804EF">
              <w:rPr>
                <w:sz w:val="22"/>
              </w:rPr>
              <w:t>Непрерывный</w:t>
            </w:r>
          </w:p>
        </w:tc>
        <w:tc>
          <w:tcPr>
            <w:tcW w:w="0" w:type="auto"/>
            <w:shd w:val="clear" w:color="auto" w:fill="auto"/>
            <w:vAlign w:val="center"/>
            <w:hideMark/>
          </w:tcPr>
          <w:p w:rsidR="00A95A59" w:rsidRPr="006804EF" w:rsidRDefault="00A95A59" w:rsidP="00B70D45">
            <w:pPr>
              <w:numPr>
                <w:ilvl w:val="0"/>
                <w:numId w:val="3"/>
              </w:numPr>
              <w:tabs>
                <w:tab w:val="clear" w:pos="720"/>
                <w:tab w:val="num" w:pos="314"/>
              </w:tabs>
              <w:ind w:left="303" w:hanging="248"/>
              <w:jc w:val="left"/>
              <w:rPr>
                <w:sz w:val="22"/>
              </w:rPr>
            </w:pPr>
            <w:r w:rsidRPr="006804EF">
              <w:rPr>
                <w:sz w:val="22"/>
              </w:rPr>
              <w:t>Сколько человек приняло участие в программе?</w:t>
            </w:r>
          </w:p>
          <w:p w:rsidR="00000000" w:rsidRPr="006804EF" w:rsidRDefault="00A95A59" w:rsidP="00B70D45">
            <w:pPr>
              <w:numPr>
                <w:ilvl w:val="0"/>
                <w:numId w:val="3"/>
              </w:numPr>
              <w:tabs>
                <w:tab w:val="clear" w:pos="720"/>
                <w:tab w:val="num" w:pos="314"/>
              </w:tabs>
              <w:ind w:left="303" w:hanging="248"/>
              <w:jc w:val="left"/>
              <w:rPr>
                <w:sz w:val="22"/>
              </w:rPr>
            </w:pPr>
            <w:r w:rsidRPr="006804EF">
              <w:rPr>
                <w:sz w:val="22"/>
              </w:rPr>
              <w:t>Сколько новых партнеров?</w:t>
            </w:r>
          </w:p>
        </w:tc>
        <w:tc>
          <w:tcPr>
            <w:tcW w:w="0" w:type="auto"/>
            <w:shd w:val="clear" w:color="auto" w:fill="auto"/>
            <w:vAlign w:val="center"/>
            <w:hideMark/>
          </w:tcPr>
          <w:p w:rsidR="00000000" w:rsidRPr="006804EF" w:rsidRDefault="00A95A59" w:rsidP="00B70D45">
            <w:pPr>
              <w:ind w:firstLine="0"/>
              <w:jc w:val="center"/>
              <w:rPr>
                <w:sz w:val="22"/>
              </w:rPr>
            </w:pPr>
            <w:r w:rsidRPr="006804EF">
              <w:rPr>
                <w:sz w:val="22"/>
              </w:rPr>
              <w:t>Отслеживание количества обследований Обзор документов</w:t>
            </w:r>
          </w:p>
        </w:tc>
      </w:tr>
      <w:tr w:rsidR="00A95A59" w:rsidRPr="006804EF" w:rsidTr="00B70D45">
        <w:trPr>
          <w:trHeight w:val="705"/>
          <w:jc w:val="center"/>
        </w:trPr>
        <w:tc>
          <w:tcPr>
            <w:tcW w:w="1757" w:type="dxa"/>
            <w:shd w:val="clear" w:color="auto" w:fill="D4DBD6"/>
            <w:vAlign w:val="center"/>
            <w:hideMark/>
          </w:tcPr>
          <w:p w:rsidR="00000000" w:rsidRPr="006804EF" w:rsidRDefault="00A95A59" w:rsidP="00B70D45">
            <w:pPr>
              <w:ind w:firstLine="0"/>
              <w:jc w:val="center"/>
              <w:rPr>
                <w:sz w:val="22"/>
              </w:rPr>
            </w:pPr>
            <w:r w:rsidRPr="006804EF">
              <w:rPr>
                <w:b/>
                <w:bCs/>
                <w:sz w:val="22"/>
              </w:rPr>
              <w:t>Исход</w:t>
            </w:r>
          </w:p>
        </w:tc>
        <w:tc>
          <w:tcPr>
            <w:tcW w:w="2561" w:type="dxa"/>
            <w:shd w:val="clear" w:color="auto" w:fill="auto"/>
            <w:vAlign w:val="center"/>
            <w:hideMark/>
          </w:tcPr>
          <w:p w:rsidR="00000000" w:rsidRPr="006804EF" w:rsidRDefault="00A95A59" w:rsidP="00B70D45">
            <w:pPr>
              <w:ind w:left="107" w:right="186" w:firstLine="0"/>
              <w:jc w:val="center"/>
              <w:rPr>
                <w:sz w:val="22"/>
              </w:rPr>
            </w:pPr>
            <w:r w:rsidRPr="006804EF">
              <w:rPr>
                <w:sz w:val="22"/>
              </w:rPr>
              <w:t>Понять продольное воздействие на отдельных лиц в течение определенного периода времени</w:t>
            </w:r>
          </w:p>
        </w:tc>
        <w:tc>
          <w:tcPr>
            <w:tcW w:w="0" w:type="auto"/>
            <w:shd w:val="clear" w:color="auto" w:fill="auto"/>
            <w:vAlign w:val="center"/>
            <w:hideMark/>
          </w:tcPr>
          <w:p w:rsidR="00000000" w:rsidRPr="006804EF" w:rsidRDefault="00A95A59" w:rsidP="00B70D45">
            <w:pPr>
              <w:ind w:firstLine="0"/>
              <w:jc w:val="center"/>
              <w:rPr>
                <w:sz w:val="22"/>
              </w:rPr>
            </w:pPr>
            <w:r w:rsidRPr="006804EF">
              <w:rPr>
                <w:sz w:val="22"/>
              </w:rPr>
              <w:t>В конце</w:t>
            </w:r>
          </w:p>
        </w:tc>
        <w:tc>
          <w:tcPr>
            <w:tcW w:w="0" w:type="auto"/>
            <w:shd w:val="clear" w:color="auto" w:fill="auto"/>
            <w:vAlign w:val="center"/>
            <w:hideMark/>
          </w:tcPr>
          <w:p w:rsidR="00A95A59" w:rsidRPr="006804EF" w:rsidRDefault="00A95A59" w:rsidP="00B70D45">
            <w:pPr>
              <w:numPr>
                <w:ilvl w:val="0"/>
                <w:numId w:val="4"/>
              </w:numPr>
              <w:tabs>
                <w:tab w:val="clear" w:pos="720"/>
                <w:tab w:val="num" w:pos="314"/>
              </w:tabs>
              <w:ind w:left="303" w:hanging="248"/>
              <w:jc w:val="left"/>
              <w:rPr>
                <w:sz w:val="22"/>
              </w:rPr>
            </w:pPr>
            <w:r w:rsidRPr="006804EF">
              <w:rPr>
                <w:sz w:val="22"/>
              </w:rPr>
              <w:t>Повысил ли этот процесс уровень знаний и осведомленности?</w:t>
            </w:r>
          </w:p>
          <w:p w:rsidR="00000000" w:rsidRPr="006804EF" w:rsidRDefault="00A95A59" w:rsidP="00B70D45">
            <w:pPr>
              <w:numPr>
                <w:ilvl w:val="0"/>
                <w:numId w:val="4"/>
              </w:numPr>
              <w:tabs>
                <w:tab w:val="clear" w:pos="720"/>
                <w:tab w:val="num" w:pos="314"/>
              </w:tabs>
              <w:ind w:left="303" w:hanging="248"/>
              <w:jc w:val="left"/>
              <w:rPr>
                <w:sz w:val="22"/>
              </w:rPr>
            </w:pPr>
            <w:r w:rsidRPr="006804EF">
              <w:rPr>
                <w:sz w:val="22"/>
              </w:rPr>
              <w:t>Изменила ли программа взгляды и убеждения?</w:t>
            </w:r>
          </w:p>
        </w:tc>
        <w:tc>
          <w:tcPr>
            <w:tcW w:w="0" w:type="auto"/>
            <w:shd w:val="clear" w:color="auto" w:fill="auto"/>
            <w:vAlign w:val="center"/>
            <w:hideMark/>
          </w:tcPr>
          <w:p w:rsidR="00A95A59" w:rsidRPr="006804EF" w:rsidRDefault="00A95A59" w:rsidP="00B70D45">
            <w:pPr>
              <w:ind w:firstLine="0"/>
              <w:jc w:val="center"/>
              <w:rPr>
                <w:sz w:val="22"/>
              </w:rPr>
            </w:pPr>
            <w:r w:rsidRPr="006804EF">
              <w:rPr>
                <w:sz w:val="22"/>
              </w:rPr>
              <w:t>Опрос</w:t>
            </w:r>
          </w:p>
          <w:p w:rsidR="00A95A59" w:rsidRPr="006804EF" w:rsidRDefault="00A95A59" w:rsidP="00B70D45">
            <w:pPr>
              <w:ind w:firstLine="0"/>
              <w:jc w:val="center"/>
              <w:rPr>
                <w:sz w:val="22"/>
              </w:rPr>
            </w:pPr>
            <w:r w:rsidRPr="006804EF">
              <w:rPr>
                <w:sz w:val="22"/>
              </w:rPr>
              <w:t>Фокус-группа</w:t>
            </w:r>
          </w:p>
          <w:p w:rsidR="00A95A59" w:rsidRPr="006804EF" w:rsidRDefault="00A95A59" w:rsidP="00B70D45">
            <w:pPr>
              <w:ind w:firstLine="0"/>
              <w:jc w:val="center"/>
              <w:rPr>
                <w:sz w:val="22"/>
              </w:rPr>
            </w:pPr>
            <w:r w:rsidRPr="006804EF">
              <w:rPr>
                <w:sz w:val="22"/>
              </w:rPr>
              <w:t>Интервью</w:t>
            </w:r>
          </w:p>
          <w:p w:rsidR="00A95A59" w:rsidRPr="006804EF" w:rsidRDefault="00A95A59" w:rsidP="00B70D45">
            <w:pPr>
              <w:ind w:firstLine="0"/>
              <w:jc w:val="center"/>
              <w:rPr>
                <w:sz w:val="22"/>
              </w:rPr>
            </w:pPr>
            <w:r w:rsidRPr="006804EF">
              <w:rPr>
                <w:sz w:val="22"/>
              </w:rPr>
              <w:t>Обзор документа</w:t>
            </w:r>
          </w:p>
          <w:p w:rsidR="00000000" w:rsidRPr="006804EF" w:rsidRDefault="00A95A59" w:rsidP="00B70D45">
            <w:pPr>
              <w:ind w:firstLine="0"/>
              <w:jc w:val="center"/>
              <w:rPr>
                <w:sz w:val="22"/>
              </w:rPr>
            </w:pPr>
            <w:r w:rsidRPr="006804EF">
              <w:rPr>
                <w:sz w:val="22"/>
              </w:rPr>
              <w:t>Исследование случая</w:t>
            </w:r>
          </w:p>
        </w:tc>
      </w:tr>
    </w:tbl>
    <w:p w:rsidR="00B70D45" w:rsidRDefault="00B70D45" w:rsidP="00A95A59">
      <w:pPr>
        <w:ind w:firstLine="0"/>
        <w:rPr>
          <w:b/>
          <w:bCs/>
        </w:rPr>
      </w:pPr>
    </w:p>
    <w:p w:rsidR="00A95A59" w:rsidRPr="00096207" w:rsidRDefault="00A95A59" w:rsidP="00B70D45">
      <w:pPr>
        <w:rPr>
          <w:b/>
          <w:bCs/>
          <w:sz w:val="28"/>
        </w:rPr>
      </w:pPr>
      <w:r w:rsidRPr="00096207">
        <w:rPr>
          <w:b/>
          <w:bCs/>
          <w:sz w:val="28"/>
        </w:rPr>
        <w:t>Препятствия к успешной оценке</w:t>
      </w:r>
    </w:p>
    <w:p w:rsidR="00A95A59" w:rsidRPr="00096207" w:rsidRDefault="00A95A59" w:rsidP="00B70D45">
      <w:pPr>
        <w:rPr>
          <w:sz w:val="28"/>
        </w:rPr>
      </w:pPr>
      <w:r w:rsidRPr="00096207">
        <w:rPr>
          <w:sz w:val="28"/>
        </w:rPr>
        <w:t xml:space="preserve">Хотя иногда </w:t>
      </w:r>
      <w:proofErr w:type="gramStart"/>
      <w:r w:rsidRPr="00096207">
        <w:rPr>
          <w:sz w:val="28"/>
        </w:rPr>
        <w:t>оценка</w:t>
      </w:r>
      <w:proofErr w:type="gramEnd"/>
      <w:r w:rsidRPr="00096207">
        <w:rPr>
          <w:sz w:val="28"/>
        </w:rPr>
        <w:t xml:space="preserve"> может быть простой и выполненной без каких-либо проблем, иногда существуют барьеры, которые влияют на эффективность оценки. Оценка требует довольно значительного выделения времени, финансовых ресурсов и технических знаний, которые часто рассматриваются как ресурсы, которые можно было бы лучше использовать для программных целей, направленных на обслуживание клиентов. Часто наблюдается нехватка специальных фондов, специально выделенных для проведения оценки. Сотрудники программы часто беспокоятся, что участие в оценочных мероприятиях затруднит своевременный доступ к услугам или поставит под угрозу качество услуг, предоставляемых клиентам. Во многих организациях нет назначенного лица, ответственного за надзор за процессом оценки, например, </w:t>
      </w:r>
      <w:hyperlink r:id="rId7" w:tgtFrame="_blank" w:history="1">
        <w:r w:rsidRPr="00096207">
          <w:rPr>
            <w:rStyle w:val="a3"/>
            <w:sz w:val="28"/>
          </w:rPr>
          <w:t>оценщика проекта.</w:t>
        </w:r>
      </w:hyperlink>
      <w:r w:rsidRPr="00096207">
        <w:rPr>
          <w:sz w:val="28"/>
        </w:rPr>
        <w:t xml:space="preserve"> Кроме того, в зависимости от вашей программы, могут возникнуть опасения относительно сбора данных или обмена данными из-за предполагаемых проблем, связанных с соответствием HIPAA. Наконец, оценка может потребовать налаживания новых партнерских отношений, иногда между разрозненными общественными организациями или субъектами, что, в свою очередь, требует больше времени для намеренного построения отношений для обеспечения успешной программы</w:t>
      </w:r>
      <w:proofErr w:type="gramStart"/>
      <w:r w:rsidRPr="00096207">
        <w:rPr>
          <w:sz w:val="28"/>
        </w:rPr>
        <w:t xml:space="preserve"> И</w:t>
      </w:r>
      <w:proofErr w:type="gramEnd"/>
      <w:r w:rsidRPr="00096207">
        <w:rPr>
          <w:sz w:val="28"/>
        </w:rPr>
        <w:t xml:space="preserve"> оценки.</w:t>
      </w:r>
    </w:p>
    <w:p w:rsidR="007D7B54" w:rsidRDefault="007D7B54" w:rsidP="00096207">
      <w:pPr>
        <w:rPr>
          <w:sz w:val="28"/>
        </w:rPr>
      </w:pPr>
    </w:p>
    <w:p w:rsidR="00A95A59" w:rsidRPr="00096207" w:rsidRDefault="00A95A59" w:rsidP="00096207">
      <w:pPr>
        <w:rPr>
          <w:b/>
          <w:bCs/>
          <w:sz w:val="28"/>
        </w:rPr>
      </w:pPr>
      <w:bookmarkStart w:id="0" w:name="_GoBack"/>
      <w:bookmarkEnd w:id="0"/>
      <w:r w:rsidRPr="00096207">
        <w:rPr>
          <w:b/>
          <w:bCs/>
          <w:sz w:val="28"/>
        </w:rPr>
        <w:t>Зачем мне проводить оценку?</w:t>
      </w:r>
    </w:p>
    <w:p w:rsidR="00A95A59" w:rsidRPr="00096207" w:rsidRDefault="00A95A59" w:rsidP="00096207">
      <w:pPr>
        <w:rPr>
          <w:sz w:val="28"/>
        </w:rPr>
      </w:pPr>
      <w:r w:rsidRPr="00096207">
        <w:rPr>
          <w:sz w:val="28"/>
        </w:rPr>
        <w:t xml:space="preserve">Если существует так много барьеров, зачем вообще нужна оценка? Для начала, оценки часто требуются источниками финансирования для оценки эффективности программ и обоснования распределения ресурсов. С помощью оценок организации могут </w:t>
      </w:r>
      <w:proofErr w:type="gramStart"/>
      <w:r w:rsidRPr="00096207">
        <w:rPr>
          <w:sz w:val="28"/>
        </w:rPr>
        <w:t>предоставить доказательства</w:t>
      </w:r>
      <w:proofErr w:type="gramEnd"/>
      <w:r w:rsidRPr="00096207">
        <w:rPr>
          <w:sz w:val="28"/>
        </w:rPr>
        <w:t xml:space="preserve"> расходов на свои программы, демонстрируя, что ресурсы используются эффективно и результативно. Оценки также играют важную роль в обеспечении постоянного финансирования, предоставляя поддержку и доказательства воздействия и ценности программы, что может помочь повысить вероятность новой или постоянной финансовой поддержки. Проводя оценки, организации могут научиться улучшать управление своими ограниченными ресурсами, выявляя области улучшения и подходы к распределению ресурсов.</w:t>
      </w:r>
    </w:p>
    <w:p w:rsidR="00A95A59" w:rsidRPr="00096207" w:rsidRDefault="00A95A59" w:rsidP="00096207">
      <w:pPr>
        <w:rPr>
          <w:sz w:val="28"/>
        </w:rPr>
      </w:pPr>
      <w:r w:rsidRPr="00096207">
        <w:rPr>
          <w:sz w:val="28"/>
        </w:rPr>
        <w:t>Оценки также предоставляют ценные идеи и информацию на основе данных, которые могут значительно улучшить процессы принятия решений, направляя стратегическое планирование, распределение ресурсов и корректировку программ. С помощью оценок организации и их партнеры могут гарантировать, что успешные программы могут быть воспроизведены или расширены в других группах населения или местах; увеличивая потенциальный охват и полноту программ. Выводы и результаты оценок также могут быть использованы в маркетинговых и рекламных целях, демонстрируя эффективность и воздействие программы внешним заинтересованным сторонам, потенциальным спонсорам и более широкому сообществу. Например, обмен выводами оценки молодежной программы с потенциальными родителями во время набора является сильным подходом к получению новых участников и поддержки. Обмен выводами оценки может повысить видимость организации и поддержку ее миссии.</w:t>
      </w:r>
    </w:p>
    <w:p w:rsidR="00A95A59" w:rsidRPr="00096207" w:rsidRDefault="00A95A59" w:rsidP="00096207">
      <w:pPr>
        <w:rPr>
          <w:b/>
          <w:bCs/>
          <w:sz w:val="28"/>
        </w:rPr>
      </w:pPr>
      <w:r w:rsidRPr="00096207">
        <w:rPr>
          <w:sz w:val="28"/>
        </w:rPr>
        <w:br/>
      </w:r>
      <w:r w:rsidRPr="00096207">
        <w:rPr>
          <w:b/>
          <w:bCs/>
          <w:sz w:val="28"/>
        </w:rPr>
        <w:t>Заключение</w:t>
      </w:r>
    </w:p>
    <w:p w:rsidR="00A95A59" w:rsidRPr="00096207" w:rsidRDefault="00A95A59" w:rsidP="00096207">
      <w:pPr>
        <w:rPr>
          <w:sz w:val="28"/>
        </w:rPr>
      </w:pPr>
      <w:r w:rsidRPr="00096207">
        <w:rPr>
          <w:sz w:val="28"/>
        </w:rPr>
        <w:t xml:space="preserve">Оценки имеют решающее значение для оценки эффективности программы и понимания воздействия. Существует четыре основных типа оценки: формирующая, итоговая, процессная и оценка результата. Несмотря на то, что существуют такие барьеры, как ограниченное время, ресурсы и партнерские отношения, оценки предоставляют ценную информацию, поддерживают распределение ресурсов и помогают в обеспечении финансирования. Они информируют о принятии решений, позволяют расширять программу и служат маркетинговым целям. Несмотря на барьеры, оценки имеют </w:t>
      </w:r>
      <w:proofErr w:type="gramStart"/>
      <w:r w:rsidRPr="00096207">
        <w:rPr>
          <w:sz w:val="28"/>
        </w:rPr>
        <w:t>важное значение</w:t>
      </w:r>
      <w:proofErr w:type="gramEnd"/>
      <w:r w:rsidRPr="00096207">
        <w:rPr>
          <w:sz w:val="28"/>
        </w:rPr>
        <w:t xml:space="preserve"> для оптимизации программ и усиления воздействия на сообщество.</w:t>
      </w:r>
    </w:p>
    <w:p w:rsidR="003A0660" w:rsidRDefault="007D7B54" w:rsidP="00A95A59">
      <w:pPr>
        <w:ind w:firstLine="0"/>
      </w:pPr>
    </w:p>
    <w:sectPr w:rsidR="003A0660" w:rsidSect="00B70D45">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D5D95"/>
    <w:multiLevelType w:val="multilevel"/>
    <w:tmpl w:val="F25C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150151"/>
    <w:multiLevelType w:val="multilevel"/>
    <w:tmpl w:val="5E901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D37991"/>
    <w:multiLevelType w:val="multilevel"/>
    <w:tmpl w:val="F398C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B913F2"/>
    <w:multiLevelType w:val="multilevel"/>
    <w:tmpl w:val="9AC04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A59"/>
    <w:rsid w:val="000624DC"/>
    <w:rsid w:val="00096207"/>
    <w:rsid w:val="006804EF"/>
    <w:rsid w:val="007D7B54"/>
    <w:rsid w:val="009652D9"/>
    <w:rsid w:val="009F072B"/>
    <w:rsid w:val="00A95A59"/>
    <w:rsid w:val="00B70D45"/>
    <w:rsid w:val="00DE5E67"/>
    <w:rsid w:val="00F23056"/>
    <w:rsid w:val="00FF1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5A59"/>
    <w:rPr>
      <w:color w:val="0000FF" w:themeColor="hyperlink"/>
      <w:u w:val="single"/>
    </w:rPr>
  </w:style>
  <w:style w:type="paragraph" w:styleId="a4">
    <w:name w:val="Balloon Text"/>
    <w:basedOn w:val="a"/>
    <w:link w:val="a5"/>
    <w:uiPriority w:val="99"/>
    <w:semiHidden/>
    <w:unhideWhenUsed/>
    <w:rsid w:val="00A95A59"/>
    <w:rPr>
      <w:rFonts w:ascii="Tahoma" w:hAnsi="Tahoma" w:cs="Tahoma"/>
      <w:sz w:val="16"/>
      <w:szCs w:val="16"/>
    </w:rPr>
  </w:style>
  <w:style w:type="character" w:customStyle="1" w:styleId="a5">
    <w:name w:val="Текст выноски Знак"/>
    <w:basedOn w:val="a0"/>
    <w:link w:val="a4"/>
    <w:uiPriority w:val="99"/>
    <w:semiHidden/>
    <w:rsid w:val="00A95A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5A59"/>
    <w:rPr>
      <w:color w:val="0000FF" w:themeColor="hyperlink"/>
      <w:u w:val="single"/>
    </w:rPr>
  </w:style>
  <w:style w:type="paragraph" w:styleId="a4">
    <w:name w:val="Balloon Text"/>
    <w:basedOn w:val="a"/>
    <w:link w:val="a5"/>
    <w:uiPriority w:val="99"/>
    <w:semiHidden/>
    <w:unhideWhenUsed/>
    <w:rsid w:val="00A95A59"/>
    <w:rPr>
      <w:rFonts w:ascii="Tahoma" w:hAnsi="Tahoma" w:cs="Tahoma"/>
      <w:sz w:val="16"/>
      <w:szCs w:val="16"/>
    </w:rPr>
  </w:style>
  <w:style w:type="character" w:customStyle="1" w:styleId="a5">
    <w:name w:val="Текст выноски Знак"/>
    <w:basedOn w:val="a0"/>
    <w:link w:val="a4"/>
    <w:uiPriority w:val="99"/>
    <w:semiHidden/>
    <w:rsid w:val="00A95A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001990">
      <w:bodyDiv w:val="1"/>
      <w:marLeft w:val="0"/>
      <w:marRight w:val="0"/>
      <w:marTop w:val="0"/>
      <w:marBottom w:val="0"/>
      <w:divBdr>
        <w:top w:val="none" w:sz="0" w:space="0" w:color="auto"/>
        <w:left w:val="none" w:sz="0" w:space="0" w:color="auto"/>
        <w:bottom w:val="none" w:sz="0" w:space="0" w:color="auto"/>
        <w:right w:val="none" w:sz="0" w:space="0" w:color="auto"/>
      </w:divBdr>
      <w:divsChild>
        <w:div w:id="595359817">
          <w:marLeft w:val="0"/>
          <w:marRight w:val="0"/>
          <w:marTop w:val="0"/>
          <w:marBottom w:val="0"/>
          <w:divBdr>
            <w:top w:val="none" w:sz="0" w:space="0" w:color="auto"/>
            <w:left w:val="none" w:sz="0" w:space="0" w:color="auto"/>
            <w:bottom w:val="none" w:sz="0" w:space="0" w:color="auto"/>
            <w:right w:val="none" w:sz="0" w:space="0" w:color="auto"/>
          </w:divBdr>
          <w:divsChild>
            <w:div w:id="1239054245">
              <w:marLeft w:val="0"/>
              <w:marRight w:val="0"/>
              <w:marTop w:val="0"/>
              <w:marBottom w:val="0"/>
              <w:divBdr>
                <w:top w:val="none" w:sz="0" w:space="0" w:color="auto"/>
                <w:left w:val="none" w:sz="0" w:space="0" w:color="auto"/>
                <w:bottom w:val="none" w:sz="0" w:space="0" w:color="auto"/>
                <w:right w:val="none" w:sz="0" w:space="0" w:color="auto"/>
              </w:divBdr>
              <w:divsChild>
                <w:div w:id="1242252692">
                  <w:marLeft w:val="0"/>
                  <w:marRight w:val="0"/>
                  <w:marTop w:val="0"/>
                  <w:marBottom w:val="0"/>
                  <w:divBdr>
                    <w:top w:val="none" w:sz="0" w:space="0" w:color="auto"/>
                    <w:left w:val="none" w:sz="0" w:space="0" w:color="auto"/>
                    <w:bottom w:val="none" w:sz="0" w:space="0" w:color="auto"/>
                    <w:right w:val="none" w:sz="0" w:space="0" w:color="auto"/>
                  </w:divBdr>
                  <w:divsChild>
                    <w:div w:id="477040734">
                      <w:marLeft w:val="0"/>
                      <w:marRight w:val="0"/>
                      <w:marTop w:val="405"/>
                      <w:marBottom w:val="0"/>
                      <w:divBdr>
                        <w:top w:val="none" w:sz="0" w:space="0" w:color="auto"/>
                        <w:left w:val="none" w:sz="0" w:space="0" w:color="auto"/>
                        <w:bottom w:val="none" w:sz="0" w:space="0" w:color="auto"/>
                        <w:right w:val="none" w:sz="0" w:space="0" w:color="auto"/>
                      </w:divBdr>
                    </w:div>
                    <w:div w:id="2042436692">
                      <w:marLeft w:val="0"/>
                      <w:marRight w:val="0"/>
                      <w:marTop w:val="0"/>
                      <w:marBottom w:val="0"/>
                      <w:divBdr>
                        <w:top w:val="none" w:sz="0" w:space="0" w:color="auto"/>
                        <w:left w:val="none" w:sz="0" w:space="0" w:color="auto"/>
                        <w:bottom w:val="none" w:sz="0" w:space="0" w:color="auto"/>
                        <w:right w:val="none" w:sz="0" w:space="0" w:color="auto"/>
                      </w:divBdr>
                      <w:divsChild>
                        <w:div w:id="286392927">
                          <w:marLeft w:val="0"/>
                          <w:marRight w:val="0"/>
                          <w:marTop w:val="0"/>
                          <w:marBottom w:val="0"/>
                          <w:divBdr>
                            <w:top w:val="none" w:sz="0" w:space="0" w:color="auto"/>
                            <w:left w:val="none" w:sz="0" w:space="0" w:color="auto"/>
                            <w:bottom w:val="none" w:sz="0" w:space="0" w:color="auto"/>
                            <w:right w:val="none" w:sz="0" w:space="0" w:color="auto"/>
                          </w:divBdr>
                          <w:divsChild>
                            <w:div w:id="17434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63527">
          <w:marLeft w:val="0"/>
          <w:marRight w:val="0"/>
          <w:marTop w:val="375"/>
          <w:marBottom w:val="0"/>
          <w:divBdr>
            <w:top w:val="none" w:sz="0" w:space="0" w:color="auto"/>
            <w:left w:val="none" w:sz="0" w:space="0" w:color="auto"/>
            <w:bottom w:val="none" w:sz="0" w:space="0" w:color="auto"/>
            <w:right w:val="none" w:sz="0" w:space="0" w:color="auto"/>
          </w:divBdr>
          <w:divsChild>
            <w:div w:id="861935342">
              <w:marLeft w:val="0"/>
              <w:marRight w:val="0"/>
              <w:marTop w:val="0"/>
              <w:marBottom w:val="0"/>
              <w:divBdr>
                <w:top w:val="none" w:sz="0" w:space="0" w:color="auto"/>
                <w:left w:val="none" w:sz="0" w:space="0" w:color="auto"/>
                <w:bottom w:val="none" w:sz="0" w:space="0" w:color="auto"/>
                <w:right w:val="none" w:sz="0" w:space="0" w:color="auto"/>
              </w:divBdr>
              <w:divsChild>
                <w:div w:id="209075562">
                  <w:marLeft w:val="0"/>
                  <w:marRight w:val="0"/>
                  <w:marTop w:val="0"/>
                  <w:marBottom w:val="0"/>
                  <w:divBdr>
                    <w:top w:val="none" w:sz="0" w:space="0" w:color="auto"/>
                    <w:left w:val="none" w:sz="0" w:space="0" w:color="auto"/>
                    <w:bottom w:val="none" w:sz="0" w:space="0" w:color="auto"/>
                    <w:right w:val="none" w:sz="0" w:space="0" w:color="auto"/>
                  </w:divBdr>
                  <w:divsChild>
                    <w:div w:id="1596784994">
                      <w:marLeft w:val="0"/>
                      <w:marRight w:val="0"/>
                      <w:marTop w:val="0"/>
                      <w:marBottom w:val="0"/>
                      <w:divBdr>
                        <w:top w:val="none" w:sz="0" w:space="0" w:color="auto"/>
                        <w:left w:val="none" w:sz="0" w:space="0" w:color="auto"/>
                        <w:bottom w:val="none" w:sz="0" w:space="0" w:color="auto"/>
                        <w:right w:val="none" w:sz="0" w:space="0" w:color="auto"/>
                      </w:divBdr>
                      <w:divsChild>
                        <w:div w:id="2136440626">
                          <w:marLeft w:val="0"/>
                          <w:marRight w:val="0"/>
                          <w:marTop w:val="0"/>
                          <w:marBottom w:val="0"/>
                          <w:divBdr>
                            <w:top w:val="none" w:sz="0" w:space="0" w:color="auto"/>
                            <w:left w:val="none" w:sz="0" w:space="0" w:color="auto"/>
                            <w:bottom w:val="none" w:sz="0" w:space="0" w:color="auto"/>
                            <w:right w:val="none" w:sz="0" w:space="0" w:color="auto"/>
                          </w:divBdr>
                          <w:divsChild>
                            <w:div w:id="1917276019">
                              <w:marLeft w:val="0"/>
                              <w:marRight w:val="0"/>
                              <w:marTop w:val="0"/>
                              <w:marBottom w:val="0"/>
                              <w:divBdr>
                                <w:top w:val="none" w:sz="0" w:space="0" w:color="auto"/>
                                <w:left w:val="none" w:sz="0" w:space="0" w:color="auto"/>
                                <w:bottom w:val="none" w:sz="0" w:space="0" w:color="auto"/>
                                <w:right w:val="none" w:sz="0" w:space="0" w:color="auto"/>
                              </w:divBdr>
                              <w:divsChild>
                                <w:div w:id="1839803258">
                                  <w:marLeft w:val="0"/>
                                  <w:marRight w:val="0"/>
                                  <w:marTop w:val="0"/>
                                  <w:marBottom w:val="0"/>
                                  <w:divBdr>
                                    <w:top w:val="none" w:sz="0" w:space="0" w:color="auto"/>
                                    <w:left w:val="none" w:sz="0" w:space="0" w:color="auto"/>
                                    <w:bottom w:val="none" w:sz="0" w:space="0" w:color="auto"/>
                                    <w:right w:val="none" w:sz="0" w:space="0" w:color="auto"/>
                                  </w:divBdr>
                                  <w:divsChild>
                                    <w:div w:id="458500058">
                                      <w:marLeft w:val="0"/>
                                      <w:marRight w:val="0"/>
                                      <w:marTop w:val="0"/>
                                      <w:marBottom w:val="0"/>
                                      <w:divBdr>
                                        <w:top w:val="none" w:sz="0" w:space="0" w:color="auto"/>
                                        <w:left w:val="none" w:sz="0" w:space="0" w:color="auto"/>
                                        <w:bottom w:val="none" w:sz="0" w:space="0" w:color="auto"/>
                                        <w:right w:val="none" w:sz="0" w:space="0" w:color="auto"/>
                                      </w:divBdr>
                                      <w:divsChild>
                                        <w:div w:id="997808238">
                                          <w:marLeft w:val="0"/>
                                          <w:marRight w:val="0"/>
                                          <w:marTop w:val="0"/>
                                          <w:marBottom w:val="0"/>
                                          <w:divBdr>
                                            <w:top w:val="none" w:sz="0" w:space="0" w:color="auto"/>
                                            <w:left w:val="none" w:sz="0" w:space="0" w:color="auto"/>
                                            <w:bottom w:val="none" w:sz="0" w:space="0" w:color="auto"/>
                                            <w:right w:val="none" w:sz="0" w:space="0" w:color="auto"/>
                                          </w:divBdr>
                                        </w:div>
                                        <w:div w:id="168718741">
                                          <w:marLeft w:val="0"/>
                                          <w:marRight w:val="0"/>
                                          <w:marTop w:val="0"/>
                                          <w:marBottom w:val="0"/>
                                          <w:divBdr>
                                            <w:top w:val="none" w:sz="0" w:space="0" w:color="auto"/>
                                            <w:left w:val="none" w:sz="0" w:space="0" w:color="auto"/>
                                            <w:bottom w:val="none" w:sz="0" w:space="0" w:color="auto"/>
                                            <w:right w:val="none" w:sz="0" w:space="0" w:color="auto"/>
                                          </w:divBdr>
                                          <w:divsChild>
                                            <w:div w:id="1939560374">
                                              <w:marLeft w:val="0"/>
                                              <w:marRight w:val="0"/>
                                              <w:marTop w:val="30"/>
                                              <w:marBottom w:val="30"/>
                                              <w:divBdr>
                                                <w:top w:val="none" w:sz="0" w:space="0" w:color="auto"/>
                                                <w:left w:val="none" w:sz="0" w:space="0" w:color="auto"/>
                                                <w:bottom w:val="none" w:sz="0" w:space="0" w:color="auto"/>
                                                <w:right w:val="none" w:sz="0" w:space="0" w:color="auto"/>
                                              </w:divBdr>
                                              <w:divsChild>
                                                <w:div w:id="595140747">
                                                  <w:marLeft w:val="600"/>
                                                  <w:marRight w:val="0"/>
                                                  <w:marTop w:val="0"/>
                                                  <w:marBottom w:val="0"/>
                                                  <w:divBdr>
                                                    <w:top w:val="none" w:sz="0" w:space="0" w:color="auto"/>
                                                    <w:left w:val="none" w:sz="0" w:space="0" w:color="auto"/>
                                                    <w:bottom w:val="none" w:sz="0" w:space="0" w:color="auto"/>
                                                    <w:right w:val="none" w:sz="0" w:space="0" w:color="auto"/>
                                                  </w:divBdr>
                                                  <w:divsChild>
                                                    <w:div w:id="770316284">
                                                      <w:marLeft w:val="0"/>
                                                      <w:marRight w:val="0"/>
                                                      <w:marTop w:val="0"/>
                                                      <w:marBottom w:val="0"/>
                                                      <w:divBdr>
                                                        <w:top w:val="none" w:sz="0" w:space="0" w:color="auto"/>
                                                        <w:left w:val="none" w:sz="0" w:space="0" w:color="auto"/>
                                                        <w:bottom w:val="none" w:sz="0" w:space="0" w:color="auto"/>
                                                        <w:right w:val="none" w:sz="0" w:space="0" w:color="auto"/>
                                                      </w:divBdr>
                                                      <w:divsChild>
                                                        <w:div w:id="1711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7183">
                                          <w:marLeft w:val="0"/>
                                          <w:marRight w:val="0"/>
                                          <w:marTop w:val="0"/>
                                          <w:marBottom w:val="0"/>
                                          <w:divBdr>
                                            <w:top w:val="none" w:sz="0" w:space="0" w:color="auto"/>
                                            <w:left w:val="none" w:sz="0" w:space="0" w:color="auto"/>
                                            <w:bottom w:val="none" w:sz="0" w:space="0" w:color="auto"/>
                                            <w:right w:val="none" w:sz="0" w:space="0" w:color="auto"/>
                                          </w:divBdr>
                                          <w:divsChild>
                                            <w:div w:id="234974759">
                                              <w:marLeft w:val="0"/>
                                              <w:marRight w:val="0"/>
                                              <w:marTop w:val="0"/>
                                              <w:marBottom w:val="0"/>
                                              <w:divBdr>
                                                <w:top w:val="none" w:sz="0" w:space="0" w:color="auto"/>
                                                <w:left w:val="none" w:sz="0" w:space="0" w:color="auto"/>
                                                <w:bottom w:val="none" w:sz="0" w:space="0" w:color="auto"/>
                                                <w:right w:val="none" w:sz="0" w:space="0" w:color="auto"/>
                                              </w:divBdr>
                                            </w:div>
                                          </w:divsChild>
                                        </w:div>
                                        <w:div w:id="1349452194">
                                          <w:marLeft w:val="0"/>
                                          <w:marRight w:val="0"/>
                                          <w:marTop w:val="0"/>
                                          <w:marBottom w:val="0"/>
                                          <w:divBdr>
                                            <w:top w:val="none" w:sz="0" w:space="0" w:color="auto"/>
                                            <w:left w:val="none" w:sz="0" w:space="0" w:color="auto"/>
                                            <w:bottom w:val="none" w:sz="0" w:space="0" w:color="auto"/>
                                            <w:right w:val="none" w:sz="0" w:space="0" w:color="auto"/>
                                          </w:divBdr>
                                        </w:div>
                                        <w:div w:id="916399873">
                                          <w:marLeft w:val="0"/>
                                          <w:marRight w:val="0"/>
                                          <w:marTop w:val="0"/>
                                          <w:marBottom w:val="0"/>
                                          <w:divBdr>
                                            <w:top w:val="none" w:sz="0" w:space="0" w:color="auto"/>
                                            <w:left w:val="none" w:sz="0" w:space="0" w:color="auto"/>
                                            <w:bottom w:val="none" w:sz="0" w:space="0" w:color="auto"/>
                                            <w:right w:val="none" w:sz="0" w:space="0" w:color="auto"/>
                                          </w:divBdr>
                                        </w:div>
                                        <w:div w:id="1137069488">
                                          <w:marLeft w:val="0"/>
                                          <w:marRight w:val="0"/>
                                          <w:marTop w:val="0"/>
                                          <w:marBottom w:val="0"/>
                                          <w:divBdr>
                                            <w:top w:val="none" w:sz="0" w:space="0" w:color="auto"/>
                                            <w:left w:val="none" w:sz="0" w:space="0" w:color="auto"/>
                                            <w:bottom w:val="none" w:sz="0" w:space="0" w:color="auto"/>
                                            <w:right w:val="none" w:sz="0" w:space="0" w:color="auto"/>
                                          </w:divBdr>
                                          <w:divsChild>
                                            <w:div w:id="1445342176">
                                              <w:marLeft w:val="0"/>
                                              <w:marRight w:val="0"/>
                                              <w:marTop w:val="0"/>
                                              <w:marBottom w:val="0"/>
                                              <w:divBdr>
                                                <w:top w:val="none" w:sz="0" w:space="0" w:color="auto"/>
                                                <w:left w:val="none" w:sz="0" w:space="0" w:color="auto"/>
                                                <w:bottom w:val="none" w:sz="0" w:space="0" w:color="auto"/>
                                                <w:right w:val="none" w:sz="0" w:space="0" w:color="auto"/>
                                              </w:divBdr>
                                            </w:div>
                                          </w:divsChild>
                                        </w:div>
                                        <w:div w:id="1908177671">
                                          <w:marLeft w:val="0"/>
                                          <w:marRight w:val="0"/>
                                          <w:marTop w:val="0"/>
                                          <w:marBottom w:val="0"/>
                                          <w:divBdr>
                                            <w:top w:val="none" w:sz="0" w:space="0" w:color="auto"/>
                                            <w:left w:val="none" w:sz="0" w:space="0" w:color="auto"/>
                                            <w:bottom w:val="none" w:sz="0" w:space="0" w:color="auto"/>
                                            <w:right w:val="none" w:sz="0" w:space="0" w:color="auto"/>
                                          </w:divBdr>
                                        </w:div>
                                        <w:div w:id="1949502926">
                                          <w:marLeft w:val="0"/>
                                          <w:marRight w:val="0"/>
                                          <w:marTop w:val="0"/>
                                          <w:marBottom w:val="0"/>
                                          <w:divBdr>
                                            <w:top w:val="none" w:sz="0" w:space="0" w:color="auto"/>
                                            <w:left w:val="none" w:sz="0" w:space="0" w:color="auto"/>
                                            <w:bottom w:val="none" w:sz="0" w:space="0" w:color="auto"/>
                                            <w:right w:val="none" w:sz="0" w:space="0" w:color="auto"/>
                                          </w:divBdr>
                                        </w:div>
                                        <w:div w:id="1047921700">
                                          <w:marLeft w:val="0"/>
                                          <w:marRight w:val="0"/>
                                          <w:marTop w:val="0"/>
                                          <w:marBottom w:val="0"/>
                                          <w:divBdr>
                                            <w:top w:val="none" w:sz="0" w:space="0" w:color="auto"/>
                                            <w:left w:val="none" w:sz="0" w:space="0" w:color="auto"/>
                                            <w:bottom w:val="none" w:sz="0" w:space="0" w:color="auto"/>
                                            <w:right w:val="none" w:sz="0" w:space="0" w:color="auto"/>
                                          </w:divBdr>
                                          <w:divsChild>
                                            <w:div w:id="786045535">
                                              <w:marLeft w:val="0"/>
                                              <w:marRight w:val="0"/>
                                              <w:marTop w:val="0"/>
                                              <w:marBottom w:val="0"/>
                                              <w:divBdr>
                                                <w:top w:val="none" w:sz="0" w:space="0" w:color="auto"/>
                                                <w:left w:val="none" w:sz="0" w:space="0" w:color="auto"/>
                                                <w:bottom w:val="none" w:sz="0" w:space="0" w:color="auto"/>
                                                <w:right w:val="none" w:sz="0" w:space="0" w:color="auto"/>
                                              </w:divBdr>
                                            </w:div>
                                          </w:divsChild>
                                        </w:div>
                                        <w:div w:id="1814441935">
                                          <w:marLeft w:val="0"/>
                                          <w:marRight w:val="0"/>
                                          <w:marTop w:val="0"/>
                                          <w:marBottom w:val="0"/>
                                          <w:divBdr>
                                            <w:top w:val="none" w:sz="0" w:space="0" w:color="auto"/>
                                            <w:left w:val="none" w:sz="0" w:space="0" w:color="auto"/>
                                            <w:bottom w:val="none" w:sz="0" w:space="0" w:color="auto"/>
                                            <w:right w:val="none" w:sz="0" w:space="0" w:color="auto"/>
                                          </w:divBdr>
                                        </w:div>
                                        <w:div w:id="2134866246">
                                          <w:marLeft w:val="0"/>
                                          <w:marRight w:val="0"/>
                                          <w:marTop w:val="0"/>
                                          <w:marBottom w:val="0"/>
                                          <w:divBdr>
                                            <w:top w:val="none" w:sz="0" w:space="0" w:color="auto"/>
                                            <w:left w:val="none" w:sz="0" w:space="0" w:color="auto"/>
                                            <w:bottom w:val="none" w:sz="0" w:space="0" w:color="auto"/>
                                            <w:right w:val="none" w:sz="0" w:space="0" w:color="auto"/>
                                          </w:divBdr>
                                          <w:divsChild>
                                            <w:div w:id="904098684">
                                              <w:marLeft w:val="0"/>
                                              <w:marRight w:val="0"/>
                                              <w:marTop w:val="0"/>
                                              <w:marBottom w:val="0"/>
                                              <w:divBdr>
                                                <w:top w:val="none" w:sz="0" w:space="0" w:color="auto"/>
                                                <w:left w:val="none" w:sz="0" w:space="0" w:color="auto"/>
                                                <w:bottom w:val="none" w:sz="0" w:space="0" w:color="auto"/>
                                                <w:right w:val="none" w:sz="0" w:space="0" w:color="auto"/>
                                              </w:divBdr>
                                            </w:div>
                                          </w:divsChild>
                                        </w:div>
                                        <w:div w:id="285698114">
                                          <w:marLeft w:val="0"/>
                                          <w:marRight w:val="0"/>
                                          <w:marTop w:val="0"/>
                                          <w:marBottom w:val="0"/>
                                          <w:divBdr>
                                            <w:top w:val="none" w:sz="0" w:space="0" w:color="auto"/>
                                            <w:left w:val="none" w:sz="0" w:space="0" w:color="auto"/>
                                            <w:bottom w:val="none" w:sz="0" w:space="0" w:color="auto"/>
                                            <w:right w:val="none" w:sz="0" w:space="0" w:color="auto"/>
                                          </w:divBdr>
                                        </w:div>
                                        <w:div w:id="1690138136">
                                          <w:marLeft w:val="0"/>
                                          <w:marRight w:val="0"/>
                                          <w:marTop w:val="0"/>
                                          <w:marBottom w:val="0"/>
                                          <w:divBdr>
                                            <w:top w:val="none" w:sz="0" w:space="0" w:color="auto"/>
                                            <w:left w:val="none" w:sz="0" w:space="0" w:color="auto"/>
                                            <w:bottom w:val="none" w:sz="0" w:space="0" w:color="auto"/>
                                            <w:right w:val="none" w:sz="0" w:space="0" w:color="auto"/>
                                          </w:divBdr>
                                        </w:div>
                                        <w:div w:id="625546311">
                                          <w:marLeft w:val="0"/>
                                          <w:marRight w:val="0"/>
                                          <w:marTop w:val="0"/>
                                          <w:marBottom w:val="0"/>
                                          <w:divBdr>
                                            <w:top w:val="none" w:sz="0" w:space="0" w:color="auto"/>
                                            <w:left w:val="none" w:sz="0" w:space="0" w:color="auto"/>
                                            <w:bottom w:val="none" w:sz="0" w:space="0" w:color="auto"/>
                                            <w:right w:val="none" w:sz="0" w:space="0" w:color="auto"/>
                                          </w:divBdr>
                                          <w:divsChild>
                                            <w:div w:id="755446285">
                                              <w:marLeft w:val="0"/>
                                              <w:marRight w:val="0"/>
                                              <w:marTop w:val="0"/>
                                              <w:marBottom w:val="0"/>
                                              <w:divBdr>
                                                <w:top w:val="none" w:sz="0" w:space="0" w:color="auto"/>
                                                <w:left w:val="none" w:sz="0" w:space="0" w:color="auto"/>
                                                <w:bottom w:val="none" w:sz="0" w:space="0" w:color="auto"/>
                                                <w:right w:val="none" w:sz="0" w:space="0" w:color="auto"/>
                                              </w:divBdr>
                                            </w:div>
                                          </w:divsChild>
                                        </w:div>
                                        <w:div w:id="1749231275">
                                          <w:marLeft w:val="0"/>
                                          <w:marRight w:val="0"/>
                                          <w:marTop w:val="0"/>
                                          <w:marBottom w:val="0"/>
                                          <w:divBdr>
                                            <w:top w:val="none" w:sz="0" w:space="0" w:color="auto"/>
                                            <w:left w:val="none" w:sz="0" w:space="0" w:color="auto"/>
                                            <w:bottom w:val="none" w:sz="0" w:space="0" w:color="auto"/>
                                            <w:right w:val="none" w:sz="0" w:space="0" w:color="auto"/>
                                          </w:divBdr>
                                        </w:div>
                                        <w:div w:id="30999430">
                                          <w:marLeft w:val="0"/>
                                          <w:marRight w:val="0"/>
                                          <w:marTop w:val="0"/>
                                          <w:marBottom w:val="0"/>
                                          <w:divBdr>
                                            <w:top w:val="none" w:sz="0" w:space="0" w:color="auto"/>
                                            <w:left w:val="none" w:sz="0" w:space="0" w:color="auto"/>
                                            <w:bottom w:val="none" w:sz="0" w:space="0" w:color="auto"/>
                                            <w:right w:val="none" w:sz="0" w:space="0" w:color="auto"/>
                                          </w:divBdr>
                                        </w:div>
                                        <w:div w:id="1347637659">
                                          <w:marLeft w:val="0"/>
                                          <w:marRight w:val="0"/>
                                          <w:marTop w:val="0"/>
                                          <w:marBottom w:val="0"/>
                                          <w:divBdr>
                                            <w:top w:val="none" w:sz="0" w:space="0" w:color="auto"/>
                                            <w:left w:val="none" w:sz="0" w:space="0" w:color="auto"/>
                                            <w:bottom w:val="none" w:sz="0" w:space="0" w:color="auto"/>
                                            <w:right w:val="none" w:sz="0" w:space="0" w:color="auto"/>
                                          </w:divBdr>
                                          <w:divsChild>
                                            <w:div w:id="980889902">
                                              <w:marLeft w:val="0"/>
                                              <w:marRight w:val="0"/>
                                              <w:marTop w:val="0"/>
                                              <w:marBottom w:val="0"/>
                                              <w:divBdr>
                                                <w:top w:val="none" w:sz="0" w:space="0" w:color="auto"/>
                                                <w:left w:val="none" w:sz="0" w:space="0" w:color="auto"/>
                                                <w:bottom w:val="none" w:sz="0" w:space="0" w:color="auto"/>
                                                <w:right w:val="none" w:sz="0" w:space="0" w:color="auto"/>
                                              </w:divBdr>
                                            </w:div>
                                          </w:divsChild>
                                        </w:div>
                                        <w:div w:id="1311207517">
                                          <w:marLeft w:val="0"/>
                                          <w:marRight w:val="0"/>
                                          <w:marTop w:val="0"/>
                                          <w:marBottom w:val="0"/>
                                          <w:divBdr>
                                            <w:top w:val="none" w:sz="0" w:space="0" w:color="auto"/>
                                            <w:left w:val="none" w:sz="0" w:space="0" w:color="auto"/>
                                            <w:bottom w:val="none" w:sz="0" w:space="0" w:color="auto"/>
                                            <w:right w:val="none" w:sz="0" w:space="0" w:color="auto"/>
                                          </w:divBdr>
                                        </w:div>
                                        <w:div w:id="1033308160">
                                          <w:marLeft w:val="0"/>
                                          <w:marRight w:val="0"/>
                                          <w:marTop w:val="0"/>
                                          <w:marBottom w:val="0"/>
                                          <w:divBdr>
                                            <w:top w:val="none" w:sz="0" w:space="0" w:color="auto"/>
                                            <w:left w:val="none" w:sz="0" w:space="0" w:color="auto"/>
                                            <w:bottom w:val="none" w:sz="0" w:space="0" w:color="auto"/>
                                            <w:right w:val="none" w:sz="0" w:space="0" w:color="auto"/>
                                          </w:divBdr>
                                        </w:div>
                                        <w:div w:id="672418760">
                                          <w:marLeft w:val="0"/>
                                          <w:marRight w:val="0"/>
                                          <w:marTop w:val="0"/>
                                          <w:marBottom w:val="0"/>
                                          <w:divBdr>
                                            <w:top w:val="none" w:sz="0" w:space="0" w:color="auto"/>
                                            <w:left w:val="none" w:sz="0" w:space="0" w:color="auto"/>
                                            <w:bottom w:val="none" w:sz="0" w:space="0" w:color="auto"/>
                                            <w:right w:val="none" w:sz="0" w:space="0" w:color="auto"/>
                                          </w:divBdr>
                                          <w:divsChild>
                                            <w:div w:id="23870996">
                                              <w:marLeft w:val="0"/>
                                              <w:marRight w:val="0"/>
                                              <w:marTop w:val="0"/>
                                              <w:marBottom w:val="0"/>
                                              <w:divBdr>
                                                <w:top w:val="none" w:sz="0" w:space="0" w:color="auto"/>
                                                <w:left w:val="none" w:sz="0" w:space="0" w:color="auto"/>
                                                <w:bottom w:val="none" w:sz="0" w:space="0" w:color="auto"/>
                                                <w:right w:val="none" w:sz="0" w:space="0" w:color="auto"/>
                                              </w:divBdr>
                                            </w:div>
                                          </w:divsChild>
                                        </w:div>
                                        <w:div w:id="1300303997">
                                          <w:marLeft w:val="0"/>
                                          <w:marRight w:val="0"/>
                                          <w:marTop w:val="0"/>
                                          <w:marBottom w:val="0"/>
                                          <w:divBdr>
                                            <w:top w:val="none" w:sz="0" w:space="0" w:color="auto"/>
                                            <w:left w:val="none" w:sz="0" w:space="0" w:color="auto"/>
                                            <w:bottom w:val="none" w:sz="0" w:space="0" w:color="auto"/>
                                            <w:right w:val="none" w:sz="0" w:space="0" w:color="auto"/>
                                          </w:divBdr>
                                        </w:div>
                                        <w:div w:id="393087294">
                                          <w:marLeft w:val="0"/>
                                          <w:marRight w:val="0"/>
                                          <w:marTop w:val="0"/>
                                          <w:marBottom w:val="0"/>
                                          <w:divBdr>
                                            <w:top w:val="none" w:sz="0" w:space="0" w:color="auto"/>
                                            <w:left w:val="none" w:sz="0" w:space="0" w:color="auto"/>
                                            <w:bottom w:val="none" w:sz="0" w:space="0" w:color="auto"/>
                                            <w:right w:val="none" w:sz="0" w:space="0" w:color="auto"/>
                                          </w:divBdr>
                                        </w:div>
                                        <w:div w:id="984552061">
                                          <w:marLeft w:val="0"/>
                                          <w:marRight w:val="0"/>
                                          <w:marTop w:val="0"/>
                                          <w:marBottom w:val="0"/>
                                          <w:divBdr>
                                            <w:top w:val="none" w:sz="0" w:space="0" w:color="auto"/>
                                            <w:left w:val="none" w:sz="0" w:space="0" w:color="auto"/>
                                            <w:bottom w:val="none" w:sz="0" w:space="0" w:color="auto"/>
                                            <w:right w:val="none" w:sz="0" w:space="0" w:color="auto"/>
                                          </w:divBdr>
                                          <w:divsChild>
                                            <w:div w:id="519705916">
                                              <w:marLeft w:val="0"/>
                                              <w:marRight w:val="0"/>
                                              <w:marTop w:val="0"/>
                                              <w:marBottom w:val="0"/>
                                              <w:divBdr>
                                                <w:top w:val="none" w:sz="0" w:space="0" w:color="auto"/>
                                                <w:left w:val="none" w:sz="0" w:space="0" w:color="auto"/>
                                                <w:bottom w:val="none" w:sz="0" w:space="0" w:color="auto"/>
                                                <w:right w:val="none" w:sz="0" w:space="0" w:color="auto"/>
                                              </w:divBdr>
                                            </w:div>
                                          </w:divsChild>
                                        </w:div>
                                        <w:div w:id="195630861">
                                          <w:marLeft w:val="0"/>
                                          <w:marRight w:val="0"/>
                                          <w:marTop w:val="0"/>
                                          <w:marBottom w:val="0"/>
                                          <w:divBdr>
                                            <w:top w:val="none" w:sz="0" w:space="0" w:color="auto"/>
                                            <w:left w:val="none" w:sz="0" w:space="0" w:color="auto"/>
                                            <w:bottom w:val="none" w:sz="0" w:space="0" w:color="auto"/>
                                            <w:right w:val="none" w:sz="0" w:space="0" w:color="auto"/>
                                          </w:divBdr>
                                          <w:divsChild>
                                            <w:div w:id="1152678334">
                                              <w:marLeft w:val="0"/>
                                              <w:marRight w:val="0"/>
                                              <w:marTop w:val="0"/>
                                              <w:marBottom w:val="0"/>
                                              <w:divBdr>
                                                <w:top w:val="none" w:sz="0" w:space="0" w:color="auto"/>
                                                <w:left w:val="none" w:sz="0" w:space="0" w:color="auto"/>
                                                <w:bottom w:val="none" w:sz="0" w:space="0" w:color="auto"/>
                                                <w:right w:val="none" w:sz="0" w:space="0" w:color="auto"/>
                                              </w:divBdr>
                                            </w:div>
                                          </w:divsChild>
                                        </w:div>
                                        <w:div w:id="1521167688">
                                          <w:marLeft w:val="0"/>
                                          <w:marRight w:val="0"/>
                                          <w:marTop w:val="0"/>
                                          <w:marBottom w:val="0"/>
                                          <w:divBdr>
                                            <w:top w:val="none" w:sz="0" w:space="0" w:color="auto"/>
                                            <w:left w:val="none" w:sz="0" w:space="0" w:color="auto"/>
                                            <w:bottom w:val="none" w:sz="0" w:space="0" w:color="auto"/>
                                            <w:right w:val="none" w:sz="0" w:space="0" w:color="auto"/>
                                          </w:divBdr>
                                        </w:div>
                                        <w:div w:id="993804264">
                                          <w:marLeft w:val="0"/>
                                          <w:marRight w:val="0"/>
                                          <w:marTop w:val="0"/>
                                          <w:marBottom w:val="0"/>
                                          <w:divBdr>
                                            <w:top w:val="none" w:sz="0" w:space="0" w:color="auto"/>
                                            <w:left w:val="none" w:sz="0" w:space="0" w:color="auto"/>
                                            <w:bottom w:val="none" w:sz="0" w:space="0" w:color="auto"/>
                                            <w:right w:val="none" w:sz="0" w:space="0" w:color="auto"/>
                                          </w:divBdr>
                                        </w:div>
                                        <w:div w:id="223026219">
                                          <w:marLeft w:val="0"/>
                                          <w:marRight w:val="0"/>
                                          <w:marTop w:val="0"/>
                                          <w:marBottom w:val="0"/>
                                          <w:divBdr>
                                            <w:top w:val="none" w:sz="0" w:space="0" w:color="auto"/>
                                            <w:left w:val="none" w:sz="0" w:space="0" w:color="auto"/>
                                            <w:bottom w:val="none" w:sz="0" w:space="0" w:color="auto"/>
                                            <w:right w:val="none" w:sz="0" w:space="0" w:color="auto"/>
                                          </w:divBdr>
                                          <w:divsChild>
                                            <w:div w:id="1079450633">
                                              <w:marLeft w:val="0"/>
                                              <w:marRight w:val="0"/>
                                              <w:marTop w:val="0"/>
                                              <w:marBottom w:val="0"/>
                                              <w:divBdr>
                                                <w:top w:val="none" w:sz="0" w:space="0" w:color="auto"/>
                                                <w:left w:val="none" w:sz="0" w:space="0" w:color="auto"/>
                                                <w:bottom w:val="none" w:sz="0" w:space="0" w:color="auto"/>
                                                <w:right w:val="none" w:sz="0" w:space="0" w:color="auto"/>
                                              </w:divBdr>
                                            </w:div>
                                          </w:divsChild>
                                        </w:div>
                                        <w:div w:id="1453405115">
                                          <w:marLeft w:val="0"/>
                                          <w:marRight w:val="0"/>
                                          <w:marTop w:val="0"/>
                                          <w:marBottom w:val="0"/>
                                          <w:divBdr>
                                            <w:top w:val="none" w:sz="0" w:space="0" w:color="auto"/>
                                            <w:left w:val="none" w:sz="0" w:space="0" w:color="auto"/>
                                            <w:bottom w:val="none" w:sz="0" w:space="0" w:color="auto"/>
                                            <w:right w:val="none" w:sz="0" w:space="0" w:color="auto"/>
                                          </w:divBdr>
                                          <w:divsChild>
                                            <w:div w:id="925185126">
                                              <w:marLeft w:val="0"/>
                                              <w:marRight w:val="0"/>
                                              <w:marTop w:val="30"/>
                                              <w:marBottom w:val="30"/>
                                              <w:divBdr>
                                                <w:top w:val="none" w:sz="0" w:space="0" w:color="auto"/>
                                                <w:left w:val="none" w:sz="0" w:space="0" w:color="auto"/>
                                                <w:bottom w:val="none" w:sz="0" w:space="0" w:color="auto"/>
                                                <w:right w:val="none" w:sz="0" w:space="0" w:color="auto"/>
                                              </w:divBdr>
                                              <w:divsChild>
                                                <w:div w:id="1160775925">
                                                  <w:marLeft w:val="0"/>
                                                  <w:marRight w:val="0"/>
                                                  <w:marTop w:val="0"/>
                                                  <w:marBottom w:val="0"/>
                                                  <w:divBdr>
                                                    <w:top w:val="none" w:sz="0" w:space="0" w:color="auto"/>
                                                    <w:left w:val="none" w:sz="0" w:space="0" w:color="auto"/>
                                                    <w:bottom w:val="none" w:sz="0" w:space="0" w:color="auto"/>
                                                    <w:right w:val="none" w:sz="0" w:space="0" w:color="auto"/>
                                                  </w:divBdr>
                                                  <w:divsChild>
                                                    <w:div w:id="770515812">
                                                      <w:marLeft w:val="0"/>
                                                      <w:marRight w:val="0"/>
                                                      <w:marTop w:val="0"/>
                                                      <w:marBottom w:val="0"/>
                                                      <w:divBdr>
                                                        <w:top w:val="none" w:sz="0" w:space="0" w:color="auto"/>
                                                        <w:left w:val="none" w:sz="0" w:space="0" w:color="auto"/>
                                                        <w:bottom w:val="none" w:sz="0" w:space="0" w:color="auto"/>
                                                        <w:right w:val="none" w:sz="0" w:space="0" w:color="auto"/>
                                                      </w:divBdr>
                                                      <w:divsChild>
                                                        <w:div w:id="514459591">
                                                          <w:marLeft w:val="0"/>
                                                          <w:marRight w:val="0"/>
                                                          <w:marTop w:val="0"/>
                                                          <w:marBottom w:val="0"/>
                                                          <w:divBdr>
                                                            <w:top w:val="none" w:sz="0" w:space="0" w:color="auto"/>
                                                            <w:left w:val="none" w:sz="0" w:space="0" w:color="auto"/>
                                                            <w:bottom w:val="none" w:sz="0" w:space="0" w:color="auto"/>
                                                            <w:right w:val="none" w:sz="0" w:space="0" w:color="auto"/>
                                                          </w:divBdr>
                                                        </w:div>
                                                        <w:div w:id="1588612993">
                                                          <w:marLeft w:val="0"/>
                                                          <w:marRight w:val="0"/>
                                                          <w:marTop w:val="0"/>
                                                          <w:marBottom w:val="0"/>
                                                          <w:divBdr>
                                                            <w:top w:val="none" w:sz="0" w:space="0" w:color="auto"/>
                                                            <w:left w:val="none" w:sz="0" w:space="0" w:color="auto"/>
                                                            <w:bottom w:val="none" w:sz="0" w:space="0" w:color="auto"/>
                                                            <w:right w:val="none" w:sz="0" w:space="0" w:color="auto"/>
                                                          </w:divBdr>
                                                        </w:div>
                                                        <w:div w:id="735276588">
                                                          <w:marLeft w:val="0"/>
                                                          <w:marRight w:val="0"/>
                                                          <w:marTop w:val="0"/>
                                                          <w:marBottom w:val="0"/>
                                                          <w:divBdr>
                                                            <w:top w:val="none" w:sz="0" w:space="0" w:color="auto"/>
                                                            <w:left w:val="none" w:sz="0" w:space="0" w:color="auto"/>
                                                            <w:bottom w:val="none" w:sz="0" w:space="0" w:color="auto"/>
                                                            <w:right w:val="none" w:sz="0" w:space="0" w:color="auto"/>
                                                          </w:divBdr>
                                                        </w:div>
                                                        <w:div w:id="1188182286">
                                                          <w:marLeft w:val="0"/>
                                                          <w:marRight w:val="0"/>
                                                          <w:marTop w:val="0"/>
                                                          <w:marBottom w:val="0"/>
                                                          <w:divBdr>
                                                            <w:top w:val="none" w:sz="0" w:space="0" w:color="auto"/>
                                                            <w:left w:val="none" w:sz="0" w:space="0" w:color="auto"/>
                                                            <w:bottom w:val="none" w:sz="0" w:space="0" w:color="auto"/>
                                                            <w:right w:val="none" w:sz="0" w:space="0" w:color="auto"/>
                                                          </w:divBdr>
                                                        </w:div>
                                                        <w:div w:id="1935626165">
                                                          <w:marLeft w:val="0"/>
                                                          <w:marRight w:val="0"/>
                                                          <w:marTop w:val="0"/>
                                                          <w:marBottom w:val="0"/>
                                                          <w:divBdr>
                                                            <w:top w:val="none" w:sz="0" w:space="0" w:color="auto"/>
                                                            <w:left w:val="none" w:sz="0" w:space="0" w:color="auto"/>
                                                            <w:bottom w:val="none" w:sz="0" w:space="0" w:color="auto"/>
                                                            <w:right w:val="none" w:sz="0" w:space="0" w:color="auto"/>
                                                          </w:divBdr>
                                                        </w:div>
                                                        <w:div w:id="1790053650">
                                                          <w:marLeft w:val="0"/>
                                                          <w:marRight w:val="0"/>
                                                          <w:marTop w:val="0"/>
                                                          <w:marBottom w:val="0"/>
                                                          <w:divBdr>
                                                            <w:top w:val="none" w:sz="0" w:space="0" w:color="auto"/>
                                                            <w:left w:val="none" w:sz="0" w:space="0" w:color="auto"/>
                                                            <w:bottom w:val="none" w:sz="0" w:space="0" w:color="auto"/>
                                                            <w:right w:val="none" w:sz="0" w:space="0" w:color="auto"/>
                                                          </w:divBdr>
                                                        </w:div>
                                                        <w:div w:id="2080862709">
                                                          <w:marLeft w:val="0"/>
                                                          <w:marRight w:val="0"/>
                                                          <w:marTop w:val="0"/>
                                                          <w:marBottom w:val="0"/>
                                                          <w:divBdr>
                                                            <w:top w:val="none" w:sz="0" w:space="0" w:color="auto"/>
                                                            <w:left w:val="none" w:sz="0" w:space="0" w:color="auto"/>
                                                            <w:bottom w:val="none" w:sz="0" w:space="0" w:color="auto"/>
                                                            <w:right w:val="none" w:sz="0" w:space="0" w:color="auto"/>
                                                          </w:divBdr>
                                                        </w:div>
                                                        <w:div w:id="1529367309">
                                                          <w:marLeft w:val="0"/>
                                                          <w:marRight w:val="0"/>
                                                          <w:marTop w:val="0"/>
                                                          <w:marBottom w:val="0"/>
                                                          <w:divBdr>
                                                            <w:top w:val="none" w:sz="0" w:space="0" w:color="auto"/>
                                                            <w:left w:val="none" w:sz="0" w:space="0" w:color="auto"/>
                                                            <w:bottom w:val="none" w:sz="0" w:space="0" w:color="auto"/>
                                                            <w:right w:val="none" w:sz="0" w:space="0" w:color="auto"/>
                                                          </w:divBdr>
                                                        </w:div>
                                                        <w:div w:id="448554241">
                                                          <w:marLeft w:val="0"/>
                                                          <w:marRight w:val="0"/>
                                                          <w:marTop w:val="0"/>
                                                          <w:marBottom w:val="0"/>
                                                          <w:divBdr>
                                                            <w:top w:val="none" w:sz="0" w:space="0" w:color="auto"/>
                                                            <w:left w:val="none" w:sz="0" w:space="0" w:color="auto"/>
                                                            <w:bottom w:val="none" w:sz="0" w:space="0" w:color="auto"/>
                                                            <w:right w:val="none" w:sz="0" w:space="0" w:color="auto"/>
                                                          </w:divBdr>
                                                        </w:div>
                                                        <w:div w:id="2034066052">
                                                          <w:marLeft w:val="0"/>
                                                          <w:marRight w:val="0"/>
                                                          <w:marTop w:val="0"/>
                                                          <w:marBottom w:val="0"/>
                                                          <w:divBdr>
                                                            <w:top w:val="none" w:sz="0" w:space="0" w:color="auto"/>
                                                            <w:left w:val="none" w:sz="0" w:space="0" w:color="auto"/>
                                                            <w:bottom w:val="none" w:sz="0" w:space="0" w:color="auto"/>
                                                            <w:right w:val="none" w:sz="0" w:space="0" w:color="auto"/>
                                                          </w:divBdr>
                                                        </w:div>
                                                        <w:div w:id="2075153441">
                                                          <w:marLeft w:val="0"/>
                                                          <w:marRight w:val="0"/>
                                                          <w:marTop w:val="0"/>
                                                          <w:marBottom w:val="0"/>
                                                          <w:divBdr>
                                                            <w:top w:val="none" w:sz="0" w:space="0" w:color="auto"/>
                                                            <w:left w:val="none" w:sz="0" w:space="0" w:color="auto"/>
                                                            <w:bottom w:val="none" w:sz="0" w:space="0" w:color="auto"/>
                                                            <w:right w:val="none" w:sz="0" w:space="0" w:color="auto"/>
                                                          </w:divBdr>
                                                        </w:div>
                                                        <w:div w:id="206919409">
                                                          <w:marLeft w:val="0"/>
                                                          <w:marRight w:val="0"/>
                                                          <w:marTop w:val="0"/>
                                                          <w:marBottom w:val="0"/>
                                                          <w:divBdr>
                                                            <w:top w:val="none" w:sz="0" w:space="0" w:color="auto"/>
                                                            <w:left w:val="none" w:sz="0" w:space="0" w:color="auto"/>
                                                            <w:bottom w:val="none" w:sz="0" w:space="0" w:color="auto"/>
                                                            <w:right w:val="none" w:sz="0" w:space="0" w:color="auto"/>
                                                          </w:divBdr>
                                                        </w:div>
                                                        <w:div w:id="1900940628">
                                                          <w:marLeft w:val="0"/>
                                                          <w:marRight w:val="0"/>
                                                          <w:marTop w:val="0"/>
                                                          <w:marBottom w:val="0"/>
                                                          <w:divBdr>
                                                            <w:top w:val="none" w:sz="0" w:space="0" w:color="auto"/>
                                                            <w:left w:val="none" w:sz="0" w:space="0" w:color="auto"/>
                                                            <w:bottom w:val="none" w:sz="0" w:space="0" w:color="auto"/>
                                                            <w:right w:val="none" w:sz="0" w:space="0" w:color="auto"/>
                                                          </w:divBdr>
                                                        </w:div>
                                                        <w:div w:id="2113741621">
                                                          <w:marLeft w:val="0"/>
                                                          <w:marRight w:val="0"/>
                                                          <w:marTop w:val="0"/>
                                                          <w:marBottom w:val="0"/>
                                                          <w:divBdr>
                                                            <w:top w:val="none" w:sz="0" w:space="0" w:color="auto"/>
                                                            <w:left w:val="none" w:sz="0" w:space="0" w:color="auto"/>
                                                            <w:bottom w:val="none" w:sz="0" w:space="0" w:color="auto"/>
                                                            <w:right w:val="none" w:sz="0" w:space="0" w:color="auto"/>
                                                          </w:divBdr>
                                                        </w:div>
                                                        <w:div w:id="1140882364">
                                                          <w:marLeft w:val="0"/>
                                                          <w:marRight w:val="0"/>
                                                          <w:marTop w:val="0"/>
                                                          <w:marBottom w:val="0"/>
                                                          <w:divBdr>
                                                            <w:top w:val="none" w:sz="0" w:space="0" w:color="auto"/>
                                                            <w:left w:val="none" w:sz="0" w:space="0" w:color="auto"/>
                                                            <w:bottom w:val="none" w:sz="0" w:space="0" w:color="auto"/>
                                                            <w:right w:val="none" w:sz="0" w:space="0" w:color="auto"/>
                                                          </w:divBdr>
                                                        </w:div>
                                                        <w:div w:id="401369480">
                                                          <w:marLeft w:val="0"/>
                                                          <w:marRight w:val="0"/>
                                                          <w:marTop w:val="0"/>
                                                          <w:marBottom w:val="0"/>
                                                          <w:divBdr>
                                                            <w:top w:val="none" w:sz="0" w:space="0" w:color="auto"/>
                                                            <w:left w:val="none" w:sz="0" w:space="0" w:color="auto"/>
                                                            <w:bottom w:val="none" w:sz="0" w:space="0" w:color="auto"/>
                                                            <w:right w:val="none" w:sz="0" w:space="0" w:color="auto"/>
                                                          </w:divBdr>
                                                        </w:div>
                                                        <w:div w:id="532349854">
                                                          <w:marLeft w:val="0"/>
                                                          <w:marRight w:val="0"/>
                                                          <w:marTop w:val="0"/>
                                                          <w:marBottom w:val="0"/>
                                                          <w:divBdr>
                                                            <w:top w:val="none" w:sz="0" w:space="0" w:color="auto"/>
                                                            <w:left w:val="none" w:sz="0" w:space="0" w:color="auto"/>
                                                            <w:bottom w:val="none" w:sz="0" w:space="0" w:color="auto"/>
                                                            <w:right w:val="none" w:sz="0" w:space="0" w:color="auto"/>
                                                          </w:divBdr>
                                                        </w:div>
                                                        <w:div w:id="1250384974">
                                                          <w:marLeft w:val="0"/>
                                                          <w:marRight w:val="0"/>
                                                          <w:marTop w:val="0"/>
                                                          <w:marBottom w:val="0"/>
                                                          <w:divBdr>
                                                            <w:top w:val="none" w:sz="0" w:space="0" w:color="auto"/>
                                                            <w:left w:val="none" w:sz="0" w:space="0" w:color="auto"/>
                                                            <w:bottom w:val="none" w:sz="0" w:space="0" w:color="auto"/>
                                                            <w:right w:val="none" w:sz="0" w:space="0" w:color="auto"/>
                                                          </w:divBdr>
                                                        </w:div>
                                                        <w:div w:id="1666518960">
                                                          <w:marLeft w:val="0"/>
                                                          <w:marRight w:val="0"/>
                                                          <w:marTop w:val="0"/>
                                                          <w:marBottom w:val="0"/>
                                                          <w:divBdr>
                                                            <w:top w:val="none" w:sz="0" w:space="0" w:color="auto"/>
                                                            <w:left w:val="none" w:sz="0" w:space="0" w:color="auto"/>
                                                            <w:bottom w:val="none" w:sz="0" w:space="0" w:color="auto"/>
                                                            <w:right w:val="none" w:sz="0" w:space="0" w:color="auto"/>
                                                          </w:divBdr>
                                                        </w:div>
                                                        <w:div w:id="1405488344">
                                                          <w:marLeft w:val="0"/>
                                                          <w:marRight w:val="0"/>
                                                          <w:marTop w:val="0"/>
                                                          <w:marBottom w:val="0"/>
                                                          <w:divBdr>
                                                            <w:top w:val="none" w:sz="0" w:space="0" w:color="auto"/>
                                                            <w:left w:val="none" w:sz="0" w:space="0" w:color="auto"/>
                                                            <w:bottom w:val="none" w:sz="0" w:space="0" w:color="auto"/>
                                                            <w:right w:val="none" w:sz="0" w:space="0" w:color="auto"/>
                                                          </w:divBdr>
                                                        </w:div>
                                                        <w:div w:id="1276331911">
                                                          <w:marLeft w:val="0"/>
                                                          <w:marRight w:val="0"/>
                                                          <w:marTop w:val="0"/>
                                                          <w:marBottom w:val="0"/>
                                                          <w:divBdr>
                                                            <w:top w:val="none" w:sz="0" w:space="0" w:color="auto"/>
                                                            <w:left w:val="none" w:sz="0" w:space="0" w:color="auto"/>
                                                            <w:bottom w:val="none" w:sz="0" w:space="0" w:color="auto"/>
                                                            <w:right w:val="none" w:sz="0" w:space="0" w:color="auto"/>
                                                          </w:divBdr>
                                                        </w:div>
                                                        <w:div w:id="358434040">
                                                          <w:marLeft w:val="0"/>
                                                          <w:marRight w:val="0"/>
                                                          <w:marTop w:val="0"/>
                                                          <w:marBottom w:val="0"/>
                                                          <w:divBdr>
                                                            <w:top w:val="none" w:sz="0" w:space="0" w:color="auto"/>
                                                            <w:left w:val="none" w:sz="0" w:space="0" w:color="auto"/>
                                                            <w:bottom w:val="none" w:sz="0" w:space="0" w:color="auto"/>
                                                            <w:right w:val="none" w:sz="0" w:space="0" w:color="auto"/>
                                                          </w:divBdr>
                                                        </w:div>
                                                        <w:div w:id="220290906">
                                                          <w:marLeft w:val="0"/>
                                                          <w:marRight w:val="0"/>
                                                          <w:marTop w:val="0"/>
                                                          <w:marBottom w:val="0"/>
                                                          <w:divBdr>
                                                            <w:top w:val="none" w:sz="0" w:space="0" w:color="auto"/>
                                                            <w:left w:val="none" w:sz="0" w:space="0" w:color="auto"/>
                                                            <w:bottom w:val="none" w:sz="0" w:space="0" w:color="auto"/>
                                                            <w:right w:val="none" w:sz="0" w:space="0" w:color="auto"/>
                                                          </w:divBdr>
                                                        </w:div>
                                                        <w:div w:id="834495017">
                                                          <w:marLeft w:val="0"/>
                                                          <w:marRight w:val="0"/>
                                                          <w:marTop w:val="0"/>
                                                          <w:marBottom w:val="0"/>
                                                          <w:divBdr>
                                                            <w:top w:val="none" w:sz="0" w:space="0" w:color="auto"/>
                                                            <w:left w:val="none" w:sz="0" w:space="0" w:color="auto"/>
                                                            <w:bottom w:val="none" w:sz="0" w:space="0" w:color="auto"/>
                                                            <w:right w:val="none" w:sz="0" w:space="0" w:color="auto"/>
                                                          </w:divBdr>
                                                        </w:div>
                                                        <w:div w:id="173365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43691">
                                          <w:marLeft w:val="0"/>
                                          <w:marRight w:val="0"/>
                                          <w:marTop w:val="0"/>
                                          <w:marBottom w:val="0"/>
                                          <w:divBdr>
                                            <w:top w:val="none" w:sz="0" w:space="0" w:color="auto"/>
                                            <w:left w:val="none" w:sz="0" w:space="0" w:color="auto"/>
                                            <w:bottom w:val="none" w:sz="0" w:space="0" w:color="auto"/>
                                            <w:right w:val="none" w:sz="0" w:space="0" w:color="auto"/>
                                          </w:divBdr>
                                        </w:div>
                                        <w:div w:id="951283529">
                                          <w:marLeft w:val="0"/>
                                          <w:marRight w:val="0"/>
                                          <w:marTop w:val="0"/>
                                          <w:marBottom w:val="0"/>
                                          <w:divBdr>
                                            <w:top w:val="none" w:sz="0" w:space="0" w:color="auto"/>
                                            <w:left w:val="none" w:sz="0" w:space="0" w:color="auto"/>
                                            <w:bottom w:val="none" w:sz="0" w:space="0" w:color="auto"/>
                                            <w:right w:val="none" w:sz="0" w:space="0" w:color="auto"/>
                                          </w:divBdr>
                                        </w:div>
                                        <w:div w:id="506286113">
                                          <w:marLeft w:val="0"/>
                                          <w:marRight w:val="0"/>
                                          <w:marTop w:val="0"/>
                                          <w:marBottom w:val="0"/>
                                          <w:divBdr>
                                            <w:top w:val="none" w:sz="0" w:space="0" w:color="auto"/>
                                            <w:left w:val="none" w:sz="0" w:space="0" w:color="auto"/>
                                            <w:bottom w:val="none" w:sz="0" w:space="0" w:color="auto"/>
                                            <w:right w:val="none" w:sz="0" w:space="0" w:color="auto"/>
                                          </w:divBdr>
                                          <w:divsChild>
                                            <w:div w:id="1588347976">
                                              <w:marLeft w:val="0"/>
                                              <w:marRight w:val="0"/>
                                              <w:marTop w:val="0"/>
                                              <w:marBottom w:val="0"/>
                                              <w:divBdr>
                                                <w:top w:val="none" w:sz="0" w:space="0" w:color="auto"/>
                                                <w:left w:val="none" w:sz="0" w:space="0" w:color="auto"/>
                                                <w:bottom w:val="none" w:sz="0" w:space="0" w:color="auto"/>
                                                <w:right w:val="none" w:sz="0" w:space="0" w:color="auto"/>
                                              </w:divBdr>
                                            </w:div>
                                          </w:divsChild>
                                        </w:div>
                                        <w:div w:id="499469270">
                                          <w:marLeft w:val="0"/>
                                          <w:marRight w:val="0"/>
                                          <w:marTop w:val="0"/>
                                          <w:marBottom w:val="0"/>
                                          <w:divBdr>
                                            <w:top w:val="none" w:sz="0" w:space="0" w:color="auto"/>
                                            <w:left w:val="none" w:sz="0" w:space="0" w:color="auto"/>
                                            <w:bottom w:val="none" w:sz="0" w:space="0" w:color="auto"/>
                                            <w:right w:val="none" w:sz="0" w:space="0" w:color="auto"/>
                                          </w:divBdr>
                                        </w:div>
                                        <w:div w:id="1607151006">
                                          <w:marLeft w:val="0"/>
                                          <w:marRight w:val="0"/>
                                          <w:marTop w:val="0"/>
                                          <w:marBottom w:val="0"/>
                                          <w:divBdr>
                                            <w:top w:val="none" w:sz="0" w:space="0" w:color="auto"/>
                                            <w:left w:val="none" w:sz="0" w:space="0" w:color="auto"/>
                                            <w:bottom w:val="none" w:sz="0" w:space="0" w:color="auto"/>
                                            <w:right w:val="none" w:sz="0" w:space="0" w:color="auto"/>
                                          </w:divBdr>
                                        </w:div>
                                        <w:div w:id="164710154">
                                          <w:marLeft w:val="0"/>
                                          <w:marRight w:val="0"/>
                                          <w:marTop w:val="0"/>
                                          <w:marBottom w:val="0"/>
                                          <w:divBdr>
                                            <w:top w:val="none" w:sz="0" w:space="0" w:color="auto"/>
                                            <w:left w:val="none" w:sz="0" w:space="0" w:color="auto"/>
                                            <w:bottom w:val="none" w:sz="0" w:space="0" w:color="auto"/>
                                            <w:right w:val="none" w:sz="0" w:space="0" w:color="auto"/>
                                          </w:divBdr>
                                        </w:div>
                                        <w:div w:id="787743380">
                                          <w:marLeft w:val="0"/>
                                          <w:marRight w:val="0"/>
                                          <w:marTop w:val="0"/>
                                          <w:marBottom w:val="0"/>
                                          <w:divBdr>
                                            <w:top w:val="none" w:sz="0" w:space="0" w:color="auto"/>
                                            <w:left w:val="none" w:sz="0" w:space="0" w:color="auto"/>
                                            <w:bottom w:val="none" w:sz="0" w:space="0" w:color="auto"/>
                                            <w:right w:val="none" w:sz="0" w:space="0" w:color="auto"/>
                                          </w:divBdr>
                                          <w:divsChild>
                                            <w:div w:id="1584876253">
                                              <w:marLeft w:val="0"/>
                                              <w:marRight w:val="0"/>
                                              <w:marTop w:val="0"/>
                                              <w:marBottom w:val="0"/>
                                              <w:divBdr>
                                                <w:top w:val="none" w:sz="0" w:space="0" w:color="auto"/>
                                                <w:left w:val="none" w:sz="0" w:space="0" w:color="auto"/>
                                                <w:bottom w:val="none" w:sz="0" w:space="0" w:color="auto"/>
                                                <w:right w:val="none" w:sz="0" w:space="0" w:color="auto"/>
                                              </w:divBdr>
                                            </w:div>
                                          </w:divsChild>
                                        </w:div>
                                        <w:div w:id="1911385614">
                                          <w:marLeft w:val="0"/>
                                          <w:marRight w:val="0"/>
                                          <w:marTop w:val="0"/>
                                          <w:marBottom w:val="0"/>
                                          <w:divBdr>
                                            <w:top w:val="none" w:sz="0" w:space="0" w:color="auto"/>
                                            <w:left w:val="none" w:sz="0" w:space="0" w:color="auto"/>
                                            <w:bottom w:val="none" w:sz="0" w:space="0" w:color="auto"/>
                                            <w:right w:val="none" w:sz="0" w:space="0" w:color="auto"/>
                                          </w:divBdr>
                                        </w:div>
                                        <w:div w:id="69176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trategicpreventionsolutions.com/post/what-is-an-evalua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1482</Words>
  <Characters>8450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2025-02-13T16:58:00Z</dcterms:created>
  <dcterms:modified xsi:type="dcterms:W3CDTF">2025-02-13T17:04:00Z</dcterms:modified>
</cp:coreProperties>
</file>